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7F3133" w:rsidRDefault="007F3133" w:rsidP="002A26D9"/>
    <w:p w:rsidR="002A26D9" w:rsidRDefault="002A26D9" w:rsidP="002A26D9">
      <w:r>
        <w:t>At the Council Meeting held,</w:t>
      </w:r>
      <w:r w:rsidR="00162E58">
        <w:t xml:space="preserve"> pursuant to notice on Monday 20</w:t>
      </w:r>
      <w:r w:rsidR="00162E58" w:rsidRPr="00162E58">
        <w:rPr>
          <w:vertAlign w:val="superscript"/>
        </w:rPr>
        <w:t>th</w:t>
      </w:r>
      <w:r w:rsidR="00162E58">
        <w:t xml:space="preserve"> May 2019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FE267E" w:rsidRDefault="00FE267E" w:rsidP="002A26D9">
      <w:pPr>
        <w:spacing w:after="0"/>
      </w:pPr>
      <w:r>
        <w:tab/>
      </w:r>
      <w:r>
        <w:tab/>
        <w:t>Cllr. R. Benfield</w:t>
      </w:r>
    </w:p>
    <w:p w:rsidR="00FE267E" w:rsidRDefault="00FE267E" w:rsidP="002A26D9">
      <w:pPr>
        <w:spacing w:after="0"/>
      </w:pPr>
      <w:r>
        <w:tab/>
      </w:r>
      <w:r>
        <w:tab/>
        <w:t>Cllr. C. Butterworth</w:t>
      </w:r>
    </w:p>
    <w:p w:rsidR="00DD0F2A" w:rsidRDefault="00162E58" w:rsidP="002A26D9">
      <w:pPr>
        <w:spacing w:after="0"/>
      </w:pPr>
      <w:r>
        <w:tab/>
      </w:r>
      <w:r>
        <w:tab/>
        <w:t xml:space="preserve">Cllr. </w:t>
      </w:r>
      <w:r w:rsidR="00DD0F2A">
        <w:t>N. Bradley</w:t>
      </w:r>
    </w:p>
    <w:p w:rsidR="00162E58" w:rsidRDefault="00162E58" w:rsidP="002A26D9">
      <w:pPr>
        <w:spacing w:after="0"/>
      </w:pPr>
      <w:r>
        <w:tab/>
      </w:r>
      <w:r>
        <w:tab/>
        <w:t>Cllr. G. Brown</w:t>
      </w:r>
    </w:p>
    <w:p w:rsidR="00162E58" w:rsidRDefault="00162E58" w:rsidP="002A26D9">
      <w:pPr>
        <w:spacing w:after="0"/>
      </w:pPr>
      <w:r>
        <w:tab/>
      </w:r>
      <w:r>
        <w:tab/>
        <w:t>Cllr. L. Carter</w:t>
      </w:r>
    </w:p>
    <w:p w:rsidR="00B379AD" w:rsidRDefault="00B379AD" w:rsidP="002A26D9">
      <w:pPr>
        <w:spacing w:after="0"/>
      </w:pPr>
      <w:r>
        <w:tab/>
      </w:r>
      <w:r>
        <w:tab/>
        <w:t>Cllr. S. Coleman</w:t>
      </w:r>
    </w:p>
    <w:p w:rsidR="00162E58" w:rsidRDefault="00162E58" w:rsidP="002A26D9">
      <w:pPr>
        <w:spacing w:after="0"/>
      </w:pPr>
      <w:r>
        <w:tab/>
      </w:r>
      <w:r>
        <w:tab/>
        <w:t>Cllr. E. Coles</w:t>
      </w:r>
    </w:p>
    <w:p w:rsidR="00475FB6" w:rsidRDefault="00162E58" w:rsidP="002A26D9">
      <w:pPr>
        <w:spacing w:after="0"/>
      </w:pPr>
      <w:r>
        <w:tab/>
      </w:r>
      <w:r>
        <w:tab/>
        <w:t xml:space="preserve">Cllr. </w:t>
      </w:r>
      <w:r w:rsidR="00475FB6">
        <w:t>J. Graves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162E58" w:rsidRDefault="00162E58" w:rsidP="002A26D9">
      <w:pPr>
        <w:spacing w:after="0"/>
      </w:pPr>
      <w:r>
        <w:tab/>
      </w:r>
      <w:r>
        <w:tab/>
        <w:t xml:space="preserve">Cllr. G. </w:t>
      </w:r>
      <w:proofErr w:type="spellStart"/>
      <w:r>
        <w:t>Mazower</w:t>
      </w:r>
      <w:proofErr w:type="spellEnd"/>
    </w:p>
    <w:p w:rsidR="00162E58" w:rsidRDefault="00162E58" w:rsidP="002A26D9">
      <w:pPr>
        <w:spacing w:after="0"/>
      </w:pPr>
      <w:r>
        <w:tab/>
      </w:r>
      <w:r>
        <w:tab/>
        <w:t>Cllr. R. Poole</w:t>
      </w:r>
    </w:p>
    <w:p w:rsidR="00162E58" w:rsidRDefault="00162E58" w:rsidP="002A26D9">
      <w:pPr>
        <w:spacing w:after="0"/>
      </w:pPr>
      <w:r>
        <w:tab/>
      </w:r>
      <w:r>
        <w:tab/>
        <w:t xml:space="preserve">Cllr. L. </w:t>
      </w:r>
      <w:proofErr w:type="spellStart"/>
      <w:r>
        <w:t>Tuckwell</w:t>
      </w:r>
      <w:proofErr w:type="spellEnd"/>
    </w:p>
    <w:p w:rsidR="00475FB6" w:rsidRDefault="000E2612" w:rsidP="002A26D9">
      <w:pPr>
        <w:spacing w:after="0"/>
      </w:pPr>
      <w:r>
        <w:tab/>
      </w:r>
      <w:r>
        <w:tab/>
        <w:t>Cllr. M. Tysoe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90DC2" w:rsidRDefault="00890DC2" w:rsidP="00340DD7">
      <w:pPr>
        <w:spacing w:after="0"/>
      </w:pPr>
    </w:p>
    <w:p w:rsidR="009C3A6E" w:rsidRDefault="009C3A6E" w:rsidP="00340DD7">
      <w:pPr>
        <w:spacing w:after="0"/>
      </w:pPr>
    </w:p>
    <w:p w:rsidR="00162E58" w:rsidRDefault="00162E58" w:rsidP="007B521B">
      <w:pPr>
        <w:spacing w:after="0"/>
      </w:pPr>
      <w:r>
        <w:t>7244</w:t>
      </w:r>
      <w:r w:rsidR="008C4D94">
        <w:tab/>
      </w:r>
      <w:r>
        <w:t xml:space="preserve">Cllr. J. Graves proposed that Cllr. D. Davidson be the Town Mayor for 2019/20. </w:t>
      </w:r>
    </w:p>
    <w:p w:rsidR="00890DC2" w:rsidRDefault="00162E58" w:rsidP="007B521B">
      <w:pPr>
        <w:spacing w:after="0"/>
      </w:pPr>
      <w:r>
        <w:tab/>
        <w:t xml:space="preserve">Cllr. M. Tysoe seconded the proposal.  A vote was taken </w:t>
      </w:r>
      <w:r w:rsidR="00FE267E">
        <w:t>of</w:t>
      </w:r>
      <w:r>
        <w:t xml:space="preserve"> all in favour of Cllr. D. Davidson </w:t>
      </w:r>
      <w:r>
        <w:tab/>
        <w:t>being the Town Mayor for the Municipal Year 2019/20.</w:t>
      </w:r>
    </w:p>
    <w:p w:rsidR="0044662D" w:rsidRDefault="0044662D" w:rsidP="007B521B">
      <w:pPr>
        <w:spacing w:after="0"/>
      </w:pPr>
      <w:r>
        <w:tab/>
        <w:t>Cllr. D. Davidson, Town Mayor had asked Mrs. P. Sim</w:t>
      </w:r>
      <w:r w:rsidR="001719AB">
        <w:t xml:space="preserve">mons to be his </w:t>
      </w:r>
      <w:proofErr w:type="spellStart"/>
      <w:r w:rsidR="001719AB">
        <w:t>Mayoress</w:t>
      </w:r>
      <w:proofErr w:type="spellEnd"/>
      <w:r w:rsidR="001719AB">
        <w:t xml:space="preserve"> for 2019/20</w:t>
      </w:r>
      <w:r>
        <w:t>.</w:t>
      </w:r>
    </w:p>
    <w:p w:rsidR="001719AB" w:rsidRDefault="001719AB" w:rsidP="007B521B">
      <w:pPr>
        <w:spacing w:after="0"/>
      </w:pPr>
      <w:r>
        <w:tab/>
        <w:t xml:space="preserve">Committees would be set at the June Town Council meeting where the Mayoral Selection </w:t>
      </w:r>
      <w:r>
        <w:tab/>
        <w:t xml:space="preserve">Committee would be formed.  A date would then be arranged for the Mayoral Selection </w:t>
      </w:r>
      <w:r>
        <w:tab/>
      </w:r>
      <w:r w:rsidR="00B50FCB">
        <w:t>Committee to meet to select a Deputy Mayor for 2019/20.</w:t>
      </w:r>
    </w:p>
    <w:p w:rsidR="00CF4405" w:rsidRDefault="00CF4405" w:rsidP="007B521B">
      <w:pPr>
        <w:spacing w:after="0"/>
      </w:pPr>
      <w:r>
        <w:tab/>
        <w:t>The Mayor w</w:t>
      </w:r>
      <w:r w:rsidR="00FE267E">
        <w:t>elcomed everyone to the meeting.</w:t>
      </w:r>
    </w:p>
    <w:p w:rsidR="00E00940" w:rsidRDefault="001719AB" w:rsidP="00E00940">
      <w:pPr>
        <w:spacing w:after="0"/>
        <w:ind w:left="720" w:hanging="720"/>
      </w:pPr>
      <w:r>
        <w:t>7245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15</w:t>
      </w:r>
      <w:r w:rsidR="00E00940" w:rsidRPr="0098315B">
        <w:rPr>
          <w:u w:val="single"/>
          <w:vertAlign w:val="superscript"/>
        </w:rPr>
        <w:t>th</w:t>
      </w:r>
      <w:r>
        <w:rPr>
          <w:u w:val="single"/>
        </w:rPr>
        <w:t xml:space="preserve"> April 2019</w:t>
      </w:r>
      <w:r w:rsidR="00E00940">
        <w:t xml:space="preserve"> – were approved and signed at the meeting.</w:t>
      </w:r>
    </w:p>
    <w:p w:rsidR="00E00940" w:rsidRDefault="001719AB" w:rsidP="00E00940">
      <w:pPr>
        <w:spacing w:after="0"/>
      </w:pPr>
      <w:r>
        <w:t>7246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E00940" w:rsidRDefault="00E00940" w:rsidP="00B95968">
      <w:pPr>
        <w:spacing w:after="0"/>
        <w:ind w:left="720" w:hanging="720"/>
      </w:pPr>
      <w:r>
        <w:tab/>
      </w:r>
      <w:r w:rsidR="001719AB">
        <w:t>PC Rob Webb, Neighbourhood Police Officer was in attendance at the meeting.  He updated the</w:t>
      </w:r>
      <w:r w:rsidR="00B50FCB">
        <w:t xml:space="preserve"> Town Council on how many officers and PCSO’s there</w:t>
      </w:r>
      <w:r w:rsidR="001719AB">
        <w:t xml:space="preserve"> were in the West Oxfordshire area.  The police would be moving from C/N police station to C/N fire station on 10</w:t>
      </w:r>
      <w:r w:rsidR="001719AB" w:rsidRPr="001719AB">
        <w:rPr>
          <w:vertAlign w:val="superscript"/>
        </w:rPr>
        <w:t>th</w:t>
      </w:r>
      <w:r w:rsidR="001719AB">
        <w:t xml:space="preserve"> June 2019.  There was no news on what would be happening to C/N police station as yet.  PC Rob Webb reminded people that 999 </w:t>
      </w:r>
      <w:proofErr w:type="gramStart"/>
      <w:r w:rsidR="001719AB">
        <w:t>was</w:t>
      </w:r>
      <w:proofErr w:type="gramEnd"/>
      <w:r w:rsidR="001719AB">
        <w:t xml:space="preserve"> for emergencies and 101 was for non-emergencies. </w:t>
      </w:r>
      <w:r w:rsidR="009C3A6E">
        <w:t xml:space="preserve">Incidents could also </w:t>
      </w:r>
      <w:r w:rsidR="00B50FCB">
        <w:t xml:space="preserve">be </w:t>
      </w:r>
      <w:r w:rsidR="009C3A6E">
        <w:t>registered on the Thames Valle</w:t>
      </w:r>
      <w:r w:rsidR="00B50FCB">
        <w:t xml:space="preserve">y police web site. </w:t>
      </w:r>
      <w:r w:rsidR="001719AB">
        <w:t>Thames Valley police</w:t>
      </w:r>
      <w:r w:rsidR="009C3A6E">
        <w:t xml:space="preserve"> were recommending the public to sign up to the Thames Valley Alert email system.</w:t>
      </w:r>
    </w:p>
    <w:p w:rsidR="00FE267E" w:rsidRDefault="009C3A6E" w:rsidP="00B95968">
      <w:pPr>
        <w:spacing w:after="0"/>
        <w:ind w:left="720" w:hanging="720"/>
      </w:pPr>
      <w:r>
        <w:lastRenderedPageBreak/>
        <w:t>7247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9C3A6E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9C3A6E">
        <w:t xml:space="preserve"> been received from Cllr. M. Walker, Cllr. D. </w:t>
      </w:r>
      <w:proofErr w:type="spellStart"/>
      <w:r w:rsidR="009C3A6E">
        <w:t>Heyes</w:t>
      </w:r>
      <w:proofErr w:type="spellEnd"/>
      <w:r w:rsidR="009C3A6E">
        <w:t xml:space="preserve"> and </w:t>
      </w:r>
    </w:p>
    <w:p w:rsidR="00E00940" w:rsidRDefault="009C3A6E" w:rsidP="00B95968">
      <w:pPr>
        <w:spacing w:after="0"/>
        <w:ind w:left="720" w:hanging="720"/>
      </w:pPr>
      <w:r>
        <w:tab/>
      </w:r>
      <w:proofErr w:type="gramStart"/>
      <w:r>
        <w:t>County Cllr. H. Biles.</w:t>
      </w:r>
      <w:proofErr w:type="gramEnd"/>
    </w:p>
    <w:p w:rsidR="0098315B" w:rsidRDefault="009C3A6E" w:rsidP="0098315B">
      <w:pPr>
        <w:spacing w:after="0"/>
      </w:pPr>
      <w:r>
        <w:t>7248</w:t>
      </w:r>
      <w:r w:rsidR="0098315B">
        <w:tab/>
      </w:r>
      <w:r w:rsidR="0098315B">
        <w:rPr>
          <w:u w:val="single"/>
        </w:rPr>
        <w:t>Declarations of Interest</w:t>
      </w:r>
    </w:p>
    <w:p w:rsidR="00E265A4" w:rsidRDefault="009C3A6E" w:rsidP="0098315B">
      <w:pPr>
        <w:spacing w:after="0"/>
      </w:pPr>
      <w:r>
        <w:tab/>
        <w:t>There were no declaration</w:t>
      </w:r>
      <w:r w:rsidR="00B50FCB">
        <w:t>s</w:t>
      </w:r>
      <w:r>
        <w:t xml:space="preserve"> of interest to report at the meeting.</w:t>
      </w:r>
    </w:p>
    <w:p w:rsidR="007B521B" w:rsidRDefault="009C3A6E" w:rsidP="007B521B">
      <w:pPr>
        <w:spacing w:after="0"/>
        <w:rPr>
          <w:u w:val="single"/>
        </w:rPr>
      </w:pPr>
      <w:r>
        <w:t>7249</w:t>
      </w:r>
      <w:r w:rsidR="007B521B">
        <w:tab/>
      </w:r>
      <w:r w:rsidR="007B521B">
        <w:rPr>
          <w:u w:val="single"/>
        </w:rPr>
        <w:t>Mayoral Announcements</w:t>
      </w:r>
    </w:p>
    <w:p w:rsidR="007B521B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7B521B" w:rsidRDefault="009C3A6E" w:rsidP="007B521B">
      <w:pPr>
        <w:spacing w:after="0"/>
        <w:rPr>
          <w:u w:val="single"/>
        </w:rPr>
      </w:pPr>
      <w:r>
        <w:t>7250</w:t>
      </w:r>
      <w:r w:rsidR="007B521B">
        <w:tab/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873692" w:rsidRPr="009C3A6E" w:rsidRDefault="00E66A2F" w:rsidP="009C3A6E">
      <w:pPr>
        <w:spacing w:after="0"/>
        <w:ind w:left="720"/>
      </w:pPr>
      <w:r>
        <w:t xml:space="preserve">      </w:t>
      </w:r>
      <w:r w:rsidR="0071528B">
        <w:t xml:space="preserve"> </w:t>
      </w:r>
      <w:proofErr w:type="gramStart"/>
      <w:r w:rsidR="009C3A6E">
        <w:t>Appendix A – 20</w:t>
      </w:r>
      <w:r w:rsidR="009C3A6E" w:rsidRPr="009C3A6E">
        <w:rPr>
          <w:vertAlign w:val="superscript"/>
        </w:rPr>
        <w:t>th</w:t>
      </w:r>
      <w:r w:rsidR="009C3A6E">
        <w:t xml:space="preserve"> May 2019</w:t>
      </w:r>
      <w:r w:rsidR="0098315B">
        <w:t>,</w:t>
      </w:r>
      <w:r w:rsidR="009C3A6E">
        <w:t xml:space="preserve"> planning applications 4429 and 4430.</w:t>
      </w:r>
      <w:proofErr w:type="gramEnd"/>
    </w:p>
    <w:p w:rsidR="00CF4405" w:rsidRDefault="00346E3F" w:rsidP="00E66A2F">
      <w:pPr>
        <w:spacing w:after="0"/>
        <w:ind w:left="720"/>
        <w:rPr>
          <w:u w:val="single"/>
        </w:rPr>
      </w:pPr>
      <w:r>
        <w:t xml:space="preserve"> 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873692" w:rsidRDefault="0071528B" w:rsidP="00E66A2F">
      <w:pPr>
        <w:spacing w:after="0"/>
        <w:ind w:left="720"/>
        <w:rPr>
          <w:u w:val="single"/>
        </w:rPr>
      </w:pPr>
      <w:r>
        <w:t xml:space="preserve">       </w:t>
      </w:r>
      <w:r w:rsidR="00F012CF">
        <w:rPr>
          <w:u w:val="single"/>
        </w:rPr>
        <w:t>Planning application: 17/04153/FUL 60, West Street, C/N</w:t>
      </w:r>
    </w:p>
    <w:p w:rsidR="00F012CF" w:rsidRDefault="00F012CF" w:rsidP="00E66A2F">
      <w:pPr>
        <w:spacing w:after="0"/>
        <w:ind w:left="720"/>
      </w:pPr>
      <w:r>
        <w:t xml:space="preserve">       </w:t>
      </w:r>
      <w:proofErr w:type="gramStart"/>
      <w:r>
        <w:t>Erection of detached dwelling and associated works and removal of log cabin.</w:t>
      </w:r>
      <w:proofErr w:type="gramEnd"/>
    </w:p>
    <w:p w:rsidR="00F012CF" w:rsidRDefault="00F012CF" w:rsidP="00E66A2F">
      <w:pPr>
        <w:spacing w:after="0"/>
        <w:ind w:left="720"/>
      </w:pPr>
      <w:r>
        <w:t xml:space="preserve">       WODC had refused planning permission for this planning application so this went to </w:t>
      </w:r>
    </w:p>
    <w:p w:rsidR="00F012CF" w:rsidRPr="00F012CF" w:rsidRDefault="00F012CF" w:rsidP="00E66A2F">
      <w:pPr>
        <w:spacing w:after="0"/>
        <w:ind w:left="720"/>
      </w:pPr>
      <w:r>
        <w:t xml:space="preserve">       </w:t>
      </w:r>
      <w:proofErr w:type="gramStart"/>
      <w:r>
        <w:t>appeal</w:t>
      </w:r>
      <w:proofErr w:type="gramEnd"/>
      <w:r>
        <w:t xml:space="preserve"> and then got awarded full planning approval.</w:t>
      </w:r>
    </w:p>
    <w:p w:rsidR="00E66A2F" w:rsidRDefault="00F012CF" w:rsidP="00E66A2F">
      <w:pPr>
        <w:spacing w:after="0"/>
        <w:rPr>
          <w:u w:val="single"/>
        </w:rPr>
      </w:pPr>
      <w:r>
        <w:t>7251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2B6D0B" w:rsidP="00E66A2F">
      <w:pPr>
        <w:pStyle w:val="ListParagraph"/>
        <w:numPr>
          <w:ilvl w:val="0"/>
          <w:numId w:val="1"/>
        </w:numPr>
        <w:spacing w:after="0"/>
      </w:pPr>
      <w:proofErr w:type="spellStart"/>
      <w:r>
        <w:t>Imprest</w:t>
      </w:r>
      <w:proofErr w:type="spellEnd"/>
      <w:r w:rsidR="00F012CF">
        <w:t xml:space="preserve"> Account for April 2019: £6,122.28</w:t>
      </w:r>
      <w:r w:rsidR="00E66A2F">
        <w:t>.</w:t>
      </w:r>
    </w:p>
    <w:p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F012CF">
        <w:t>at 20</w:t>
      </w:r>
      <w:r w:rsidR="00F012CF" w:rsidRPr="00F012CF">
        <w:rPr>
          <w:vertAlign w:val="superscript"/>
        </w:rPr>
        <w:t>th</w:t>
      </w:r>
      <w:r w:rsidR="00F012CF">
        <w:t xml:space="preserve"> May 2019: £12,062.17</w:t>
      </w:r>
      <w:r>
        <w:t>.</w:t>
      </w:r>
    </w:p>
    <w:p w:rsidR="001436C6" w:rsidRPr="0071528B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F00A15" w:rsidRPr="00F00A15" w:rsidRDefault="002B6D0B" w:rsidP="00F00A15">
      <w:pPr>
        <w:spacing w:after="0"/>
        <w:rPr>
          <w:rFonts w:cstheme="minorHAnsi"/>
          <w:u w:val="single"/>
        </w:rPr>
      </w:pPr>
      <w:r>
        <w:tab/>
        <w:t xml:space="preserve">       </w:t>
      </w:r>
      <w:r w:rsidR="00F00A15" w:rsidRPr="00F00A15">
        <w:rPr>
          <w:rFonts w:cstheme="minorHAnsi"/>
          <w:u w:val="single"/>
        </w:rPr>
        <w:t xml:space="preserve">OCC </w:t>
      </w:r>
    </w:p>
    <w:p w:rsidR="00F00A15" w:rsidRPr="00F00A15" w:rsidRDefault="00F00A15" w:rsidP="00F00A1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OCC we</w:t>
      </w:r>
      <w:r w:rsidRPr="00F00A15">
        <w:rPr>
          <w:rFonts w:cstheme="minorHAnsi"/>
        </w:rPr>
        <w:t>re carrying out a consultation on Traf</w:t>
      </w:r>
      <w:r>
        <w:rPr>
          <w:rFonts w:cstheme="minorHAnsi"/>
        </w:rPr>
        <w:t>fic Sensitive Streets which would</w:t>
      </w:r>
      <w:r w:rsidRPr="00F00A15">
        <w:rPr>
          <w:rFonts w:cstheme="minorHAnsi"/>
        </w:rPr>
        <w:t xml:space="preserve"> be open </w:t>
      </w:r>
      <w:r>
        <w:rPr>
          <w:rFonts w:cstheme="minorHAnsi"/>
        </w:rPr>
        <w:tab/>
        <w:t xml:space="preserve">      </w:t>
      </w:r>
      <w:r w:rsidRPr="00F00A15">
        <w:rPr>
          <w:rFonts w:cstheme="minorHAnsi"/>
        </w:rPr>
        <w:t>for comments from 13</w:t>
      </w:r>
      <w:r w:rsidRPr="00F00A15">
        <w:rPr>
          <w:rFonts w:cstheme="minorHAnsi"/>
          <w:vertAlign w:val="superscript"/>
        </w:rPr>
        <w:t>th</w:t>
      </w:r>
      <w:r w:rsidRPr="00F00A15">
        <w:rPr>
          <w:rFonts w:cstheme="minorHAnsi"/>
        </w:rPr>
        <w:t xml:space="preserve"> May 2019 to 14</w:t>
      </w:r>
      <w:r w:rsidRPr="00F00A15">
        <w:rPr>
          <w:rFonts w:cstheme="minorHAnsi"/>
          <w:vertAlign w:val="superscript"/>
        </w:rPr>
        <w:t>th</w:t>
      </w:r>
      <w:r w:rsidRPr="00F00A15">
        <w:rPr>
          <w:rFonts w:cstheme="minorHAnsi"/>
        </w:rPr>
        <w:t xml:space="preserve"> June 2019.</w:t>
      </w:r>
    </w:p>
    <w:p w:rsidR="00F00A15" w:rsidRPr="00F00A15" w:rsidRDefault="00F00A15" w:rsidP="00F00A1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</w:t>
      </w:r>
      <w:r w:rsidRPr="00F00A15">
        <w:rPr>
          <w:rFonts w:cstheme="minorHAnsi"/>
        </w:rPr>
        <w:t xml:space="preserve">OCC have a legal duty to coordinate road works across the county, including those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    u</w:t>
      </w:r>
      <w:r w:rsidRPr="00F00A15">
        <w:rPr>
          <w:rFonts w:cstheme="minorHAnsi"/>
        </w:rPr>
        <w:t>ndertaken by utility compani</w:t>
      </w:r>
      <w:r>
        <w:rPr>
          <w:rFonts w:cstheme="minorHAnsi"/>
        </w:rPr>
        <w:t>es.  As part of the duty OCC could</w:t>
      </w:r>
      <w:r w:rsidRPr="00F00A15">
        <w:rPr>
          <w:rFonts w:cstheme="minorHAnsi"/>
        </w:rPr>
        <w:t xml:space="preserve"> designate certain streets </w:t>
      </w:r>
      <w:r>
        <w:rPr>
          <w:rFonts w:cstheme="minorHAnsi"/>
        </w:rPr>
        <w:tab/>
        <w:t xml:space="preserve">      </w:t>
      </w:r>
      <w:r w:rsidRPr="00F00A15">
        <w:rPr>
          <w:rFonts w:cstheme="minorHAnsi"/>
        </w:rPr>
        <w:t>as ‘traffic-sens</w:t>
      </w:r>
      <w:r>
        <w:rPr>
          <w:rFonts w:cstheme="minorHAnsi"/>
        </w:rPr>
        <w:t xml:space="preserve">itive’, </w:t>
      </w:r>
      <w:proofErr w:type="gramStart"/>
      <w:r>
        <w:rPr>
          <w:rFonts w:cstheme="minorHAnsi"/>
        </w:rPr>
        <w:t>which means that OCC could</w:t>
      </w:r>
      <w:r w:rsidRPr="00F00A15">
        <w:rPr>
          <w:rFonts w:cstheme="minorHAnsi"/>
        </w:rPr>
        <w:t xml:space="preserve"> better regulate the flow of traffic by </w:t>
      </w:r>
      <w:r>
        <w:rPr>
          <w:rFonts w:cstheme="minorHAnsi"/>
        </w:rPr>
        <w:tab/>
        <w:t xml:space="preserve">     </w:t>
      </w:r>
      <w:r w:rsidRPr="00F00A15">
        <w:rPr>
          <w:rFonts w:cstheme="minorHAnsi"/>
        </w:rPr>
        <w:t>managing when works happen.</w:t>
      </w:r>
      <w:proofErr w:type="gramEnd"/>
    </w:p>
    <w:p w:rsidR="00F00A15" w:rsidRPr="00F00A15" w:rsidRDefault="00F00A15" w:rsidP="00F00A1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</w:t>
      </w:r>
      <w:r w:rsidRPr="00F00A15">
        <w:rPr>
          <w:rFonts w:cstheme="minorHAnsi"/>
        </w:rPr>
        <w:t xml:space="preserve">The last full review of the county’s traffic-sensitive streets was undertaken ten years ago </w:t>
      </w:r>
      <w:r>
        <w:rPr>
          <w:rFonts w:cstheme="minorHAnsi"/>
        </w:rPr>
        <w:tab/>
        <w:t xml:space="preserve">     and needed</w:t>
      </w:r>
      <w:r w:rsidRPr="00F00A15">
        <w:rPr>
          <w:rFonts w:cstheme="minorHAnsi"/>
        </w:rPr>
        <w:t xml:space="preserve"> to be updated. </w:t>
      </w:r>
    </w:p>
    <w:p w:rsidR="00F00A15" w:rsidRPr="00F00A15" w:rsidRDefault="00F00A15" w:rsidP="00F00A15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  <w:t xml:space="preserve">     </w:t>
      </w:r>
      <w:r w:rsidRPr="00F00A15">
        <w:rPr>
          <w:rFonts w:cstheme="minorHAnsi"/>
          <w:u w:val="single"/>
        </w:rPr>
        <w:t>Oxfordshire Spatial Plan</w:t>
      </w:r>
    </w:p>
    <w:p w:rsidR="00F00A15" w:rsidRPr="00F00A15" w:rsidRDefault="00F00A15" w:rsidP="00F00A1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</w:t>
      </w:r>
      <w:r w:rsidRPr="00F00A15">
        <w:rPr>
          <w:rFonts w:cstheme="minorHAnsi"/>
        </w:rPr>
        <w:t xml:space="preserve">Correspondence </w:t>
      </w:r>
      <w:r w:rsidR="00E13273">
        <w:rPr>
          <w:rFonts w:cstheme="minorHAnsi"/>
        </w:rPr>
        <w:t>had been received</w:t>
      </w:r>
      <w:r w:rsidRPr="00F00A15">
        <w:rPr>
          <w:rFonts w:cstheme="minorHAnsi"/>
        </w:rPr>
        <w:t xml:space="preserve"> regarding the Oxfordshire </w:t>
      </w:r>
      <w:r w:rsidR="00E13273">
        <w:rPr>
          <w:rFonts w:cstheme="minorHAnsi"/>
        </w:rPr>
        <w:t xml:space="preserve">Spatial </w:t>
      </w:r>
      <w:r w:rsidRPr="00F00A15">
        <w:rPr>
          <w:rFonts w:cstheme="minorHAnsi"/>
        </w:rPr>
        <w:t xml:space="preserve">Plan 2050. </w:t>
      </w:r>
      <w:r>
        <w:rPr>
          <w:rFonts w:cstheme="minorHAnsi"/>
        </w:rPr>
        <w:tab/>
        <w:t xml:space="preserve">    </w:t>
      </w:r>
      <w:r w:rsidR="00E13273">
        <w:rPr>
          <w:rFonts w:cstheme="minorHAnsi"/>
        </w:rPr>
        <w:tab/>
        <w:t xml:space="preserve">    </w:t>
      </w:r>
      <w:r w:rsidRPr="00F00A15">
        <w:rPr>
          <w:rFonts w:cstheme="minorHAnsi"/>
        </w:rPr>
        <w:t xml:space="preserve">OCC were trying to identify further sites for large-scale housing, employment, or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</w:t>
      </w:r>
      <w:r w:rsidRPr="00F00A15">
        <w:rPr>
          <w:rFonts w:cstheme="minorHAnsi"/>
        </w:rPr>
        <w:t>infrastructure projects or strategic environmental or social designations or protections.</w:t>
      </w:r>
    </w:p>
    <w:p w:rsidR="0023738F" w:rsidRPr="00F00A15" w:rsidRDefault="00F00A15" w:rsidP="0023738F">
      <w:pPr>
        <w:spacing w:after="0"/>
        <w:rPr>
          <w:rFonts w:eastAsia="Times New Roman" w:cstheme="minorHAnsi"/>
        </w:rPr>
      </w:pPr>
      <w:r>
        <w:rPr>
          <w:rFonts w:cstheme="minorHAnsi"/>
        </w:rPr>
        <w:tab/>
        <w:t xml:space="preserve">    This wa</w:t>
      </w:r>
      <w:r w:rsidRPr="00F00A15">
        <w:rPr>
          <w:rFonts w:cstheme="minorHAnsi"/>
        </w:rPr>
        <w:t>s for in</w:t>
      </w:r>
      <w:r>
        <w:rPr>
          <w:rFonts w:cstheme="minorHAnsi"/>
        </w:rPr>
        <w:t>formation at this point and would be discussed at a future</w:t>
      </w:r>
      <w:r w:rsidR="00E13273">
        <w:rPr>
          <w:rFonts w:cstheme="minorHAnsi"/>
        </w:rPr>
        <w:t xml:space="preserve"> </w:t>
      </w:r>
      <w:r w:rsidRPr="00F00A15">
        <w:rPr>
          <w:rFonts w:cstheme="minorHAnsi"/>
        </w:rPr>
        <w:t xml:space="preserve">Town Council </w:t>
      </w:r>
      <w:r>
        <w:rPr>
          <w:rFonts w:cstheme="minorHAnsi"/>
        </w:rPr>
        <w:tab/>
        <w:t xml:space="preserve">    </w:t>
      </w:r>
      <w:r w:rsidRPr="00F00A15">
        <w:rPr>
          <w:rFonts w:cstheme="minorHAnsi"/>
        </w:rPr>
        <w:t>meeting.</w:t>
      </w:r>
    </w:p>
    <w:p w:rsidR="0098315B" w:rsidRDefault="00F00A15" w:rsidP="00BA5164">
      <w:pPr>
        <w:spacing w:after="0"/>
        <w:rPr>
          <w:u w:val="single"/>
        </w:rPr>
      </w:pPr>
      <w:r>
        <w:t>7252</w:t>
      </w:r>
      <w:r w:rsidR="00AF57E6">
        <w:tab/>
      </w:r>
      <w:r w:rsidR="00B07AED">
        <w:rPr>
          <w:u w:val="single"/>
        </w:rPr>
        <w:t>Town Hall</w:t>
      </w:r>
      <w:r w:rsidR="0098315B">
        <w:rPr>
          <w:u w:val="single"/>
        </w:rPr>
        <w:t xml:space="preserve"> </w:t>
      </w:r>
      <w:r>
        <w:rPr>
          <w:u w:val="single"/>
        </w:rPr>
        <w:t xml:space="preserve">&amp; Publicity </w:t>
      </w:r>
      <w:r w:rsidR="0098315B">
        <w:rPr>
          <w:u w:val="single"/>
        </w:rPr>
        <w:t>Committee</w:t>
      </w:r>
    </w:p>
    <w:p w:rsidR="00F00A15" w:rsidRDefault="0098315B" w:rsidP="00BA5164">
      <w:pPr>
        <w:spacing w:after="0"/>
      </w:pPr>
      <w:r>
        <w:tab/>
        <w:t>The Council received the minutes o</w:t>
      </w:r>
      <w:r w:rsidR="00B07AED">
        <w:t>f the Town Hall</w:t>
      </w:r>
      <w:r>
        <w:t xml:space="preserve"> </w:t>
      </w:r>
      <w:r w:rsidR="00F00A15">
        <w:t xml:space="preserve">&amp; Publicity </w:t>
      </w:r>
      <w:r>
        <w:t xml:space="preserve">Committee held on </w:t>
      </w:r>
    </w:p>
    <w:p w:rsidR="0098315B" w:rsidRDefault="00F00A15" w:rsidP="00BA5164">
      <w:pPr>
        <w:spacing w:after="0"/>
      </w:pPr>
      <w:r>
        <w:tab/>
        <w:t>25</w:t>
      </w:r>
      <w:r w:rsidR="0098315B" w:rsidRPr="0098315B">
        <w:rPr>
          <w:vertAlign w:val="superscript"/>
        </w:rPr>
        <w:t>th</w:t>
      </w:r>
      <w:r>
        <w:t xml:space="preserve"> April 2019</w:t>
      </w:r>
      <w:r w:rsidR="0098315B">
        <w:t>.</w:t>
      </w:r>
    </w:p>
    <w:p w:rsidR="00233F08" w:rsidRDefault="00E13273" w:rsidP="00BA5164">
      <w:pPr>
        <w:spacing w:after="0"/>
        <w:rPr>
          <w:u w:val="single"/>
        </w:rPr>
      </w:pPr>
      <w:r>
        <w:t>7253</w:t>
      </w:r>
      <w:r w:rsidR="00233F08">
        <w:tab/>
      </w:r>
      <w:r>
        <w:rPr>
          <w:u w:val="single"/>
        </w:rPr>
        <w:t>Thames Valley Police</w:t>
      </w:r>
    </w:p>
    <w:p w:rsidR="006B0F19" w:rsidRDefault="007848F6" w:rsidP="00E13273">
      <w:pPr>
        <w:spacing w:after="0"/>
      </w:pPr>
      <w:r>
        <w:tab/>
      </w:r>
      <w:r w:rsidR="00E13273">
        <w:t>This item had been discussed under item 7246 Public Participation.</w:t>
      </w:r>
    </w:p>
    <w:p w:rsidR="007F3133" w:rsidRDefault="007F3133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E13273">
        <w:t>meeting closed at 7.5</w:t>
      </w:r>
      <w:r w:rsidR="007848F6">
        <w:t>5</w:t>
      </w:r>
      <w:r w:rsidR="00BA5164">
        <w:t xml:space="preserve"> pm.</w:t>
      </w:r>
    </w:p>
    <w:sectPr w:rsidR="002A26D9" w:rsidSect="00162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1440" w:left="1440" w:header="708" w:footer="708" w:gutter="0"/>
      <w:pgNumType w:start="26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94" w:rsidRDefault="003F3E94" w:rsidP="008E6DE9">
      <w:pPr>
        <w:spacing w:after="0" w:line="240" w:lineRule="auto"/>
      </w:pPr>
      <w:r>
        <w:separator/>
      </w:r>
    </w:p>
  </w:endnote>
  <w:endnote w:type="continuationSeparator" w:id="0">
    <w:p w:rsidR="003F3E94" w:rsidRDefault="003F3E94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94" w:rsidRDefault="003F3E94" w:rsidP="008E6DE9">
      <w:pPr>
        <w:spacing w:after="0" w:line="240" w:lineRule="auto"/>
      </w:pPr>
      <w:r>
        <w:separator/>
      </w:r>
    </w:p>
  </w:footnote>
  <w:footnote w:type="continuationSeparator" w:id="0">
    <w:p w:rsidR="003F3E94" w:rsidRDefault="003F3E94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3F3E94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790C14">
          <w:rPr>
            <w:noProof/>
          </w:rPr>
          <w:t>2662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52C56"/>
    <w:rsid w:val="0005520F"/>
    <w:rsid w:val="00077A3A"/>
    <w:rsid w:val="000874F1"/>
    <w:rsid w:val="000E2612"/>
    <w:rsid w:val="000F14DB"/>
    <w:rsid w:val="00107262"/>
    <w:rsid w:val="001100C7"/>
    <w:rsid w:val="00125C53"/>
    <w:rsid w:val="001436C6"/>
    <w:rsid w:val="00162E58"/>
    <w:rsid w:val="001719AB"/>
    <w:rsid w:val="0018764B"/>
    <w:rsid w:val="001A2611"/>
    <w:rsid w:val="001A795D"/>
    <w:rsid w:val="00202D6C"/>
    <w:rsid w:val="00211EB9"/>
    <w:rsid w:val="002167EA"/>
    <w:rsid w:val="00233F08"/>
    <w:rsid w:val="0023738F"/>
    <w:rsid w:val="002A04D5"/>
    <w:rsid w:val="002A26D9"/>
    <w:rsid w:val="002B6D0B"/>
    <w:rsid w:val="002C5653"/>
    <w:rsid w:val="002D0C83"/>
    <w:rsid w:val="00321D78"/>
    <w:rsid w:val="00336FE7"/>
    <w:rsid w:val="00340DD7"/>
    <w:rsid w:val="00346E3F"/>
    <w:rsid w:val="003B3F5A"/>
    <w:rsid w:val="003F3E94"/>
    <w:rsid w:val="003F4EC3"/>
    <w:rsid w:val="004040D6"/>
    <w:rsid w:val="0044662D"/>
    <w:rsid w:val="00451F60"/>
    <w:rsid w:val="00460ED1"/>
    <w:rsid w:val="00475FB6"/>
    <w:rsid w:val="004C547E"/>
    <w:rsid w:val="0055049B"/>
    <w:rsid w:val="005914E9"/>
    <w:rsid w:val="005C7DA9"/>
    <w:rsid w:val="005D1920"/>
    <w:rsid w:val="005D767D"/>
    <w:rsid w:val="0060088F"/>
    <w:rsid w:val="006100E8"/>
    <w:rsid w:val="00643FAA"/>
    <w:rsid w:val="006B0F19"/>
    <w:rsid w:val="0071528B"/>
    <w:rsid w:val="00752D41"/>
    <w:rsid w:val="00763552"/>
    <w:rsid w:val="007848F6"/>
    <w:rsid w:val="00790C14"/>
    <w:rsid w:val="007B521B"/>
    <w:rsid w:val="007D2EB2"/>
    <w:rsid w:val="007F3133"/>
    <w:rsid w:val="00873692"/>
    <w:rsid w:val="008770EE"/>
    <w:rsid w:val="008854A8"/>
    <w:rsid w:val="00890DC2"/>
    <w:rsid w:val="008943BD"/>
    <w:rsid w:val="008C4D94"/>
    <w:rsid w:val="008E6DE9"/>
    <w:rsid w:val="0098315B"/>
    <w:rsid w:val="0098398C"/>
    <w:rsid w:val="009C3A6E"/>
    <w:rsid w:val="009C65A8"/>
    <w:rsid w:val="009C6C1E"/>
    <w:rsid w:val="009F11C2"/>
    <w:rsid w:val="009F4DD0"/>
    <w:rsid w:val="00A11084"/>
    <w:rsid w:val="00AC248A"/>
    <w:rsid w:val="00AC579E"/>
    <w:rsid w:val="00AE300B"/>
    <w:rsid w:val="00AF57E6"/>
    <w:rsid w:val="00B07AED"/>
    <w:rsid w:val="00B21345"/>
    <w:rsid w:val="00B379AD"/>
    <w:rsid w:val="00B446AE"/>
    <w:rsid w:val="00B50FCB"/>
    <w:rsid w:val="00B544CD"/>
    <w:rsid w:val="00B95968"/>
    <w:rsid w:val="00BA5164"/>
    <w:rsid w:val="00BD2FAE"/>
    <w:rsid w:val="00BE48DE"/>
    <w:rsid w:val="00C0315C"/>
    <w:rsid w:val="00C304A3"/>
    <w:rsid w:val="00C900F7"/>
    <w:rsid w:val="00C9262E"/>
    <w:rsid w:val="00C92722"/>
    <w:rsid w:val="00CD2A5C"/>
    <w:rsid w:val="00CF4405"/>
    <w:rsid w:val="00D1538E"/>
    <w:rsid w:val="00D75ECB"/>
    <w:rsid w:val="00DD0F2A"/>
    <w:rsid w:val="00E00940"/>
    <w:rsid w:val="00E01607"/>
    <w:rsid w:val="00E13273"/>
    <w:rsid w:val="00E265A4"/>
    <w:rsid w:val="00E66A2F"/>
    <w:rsid w:val="00ED4FE2"/>
    <w:rsid w:val="00EF1234"/>
    <w:rsid w:val="00EF4F46"/>
    <w:rsid w:val="00F00A15"/>
    <w:rsid w:val="00F012CF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A0FD-388D-45D5-A6FF-40B46208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2018-06-13T10:21:00Z</cp:lastPrinted>
  <dcterms:created xsi:type="dcterms:W3CDTF">2019-06-13T11:02:00Z</dcterms:created>
  <dcterms:modified xsi:type="dcterms:W3CDTF">2019-06-13T11:02:00Z</dcterms:modified>
</cp:coreProperties>
</file>