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425E" w14:textId="43159940" w:rsidR="005C4BB5" w:rsidRPr="00EF3281" w:rsidRDefault="005C4BB5" w:rsidP="00EF3281">
      <w:pPr>
        <w:jc w:val="right"/>
        <w:rPr>
          <w:sz w:val="18"/>
          <w:szCs w:val="18"/>
        </w:rPr>
      </w:pPr>
      <w:r w:rsidRPr="00A5297A">
        <w:rPr>
          <w:sz w:val="40"/>
          <w:szCs w:val="40"/>
        </w:rPr>
        <w:tab/>
      </w:r>
      <w:r w:rsidRPr="00A5297A">
        <w:rPr>
          <w:sz w:val="40"/>
          <w:szCs w:val="40"/>
        </w:rPr>
        <w:tab/>
      </w:r>
    </w:p>
    <w:p w14:paraId="5816CC51" w14:textId="77777777" w:rsidR="005C4BB5" w:rsidRPr="006B22E2" w:rsidRDefault="005C4BB5" w:rsidP="005C4BB5">
      <w:pPr>
        <w:jc w:val="center"/>
        <w:rPr>
          <w:b/>
          <w:bCs/>
          <w:u w:val="single"/>
        </w:rPr>
      </w:pPr>
    </w:p>
    <w:p w14:paraId="5A6940D1" w14:textId="7AE6C0B8" w:rsidR="005C4BB5" w:rsidRPr="006B22E2" w:rsidRDefault="00EF3281" w:rsidP="005C4BB5">
      <w:pPr>
        <w:jc w:val="center"/>
        <w:rPr>
          <w:b/>
          <w:bCs/>
          <w:u w:val="single"/>
        </w:rPr>
      </w:pPr>
      <w:r>
        <w:rPr>
          <w:b/>
          <w:bCs/>
          <w:u w:val="single"/>
        </w:rPr>
        <w:t xml:space="preserve">Minutes of a Traffic Advisory Sub-Committee meeting held on the </w:t>
      </w:r>
      <w:proofErr w:type="gramStart"/>
      <w:r>
        <w:rPr>
          <w:b/>
          <w:bCs/>
          <w:u w:val="single"/>
        </w:rPr>
        <w:t>16</w:t>
      </w:r>
      <w:r w:rsidRPr="00EF3281">
        <w:rPr>
          <w:b/>
          <w:bCs/>
          <w:u w:val="single"/>
          <w:vertAlign w:val="superscript"/>
        </w:rPr>
        <w:t>th</w:t>
      </w:r>
      <w:proofErr w:type="gramEnd"/>
      <w:r>
        <w:rPr>
          <w:b/>
          <w:bCs/>
          <w:u w:val="single"/>
        </w:rPr>
        <w:t xml:space="preserve"> January 2025 at 2pm, online via TEAMS</w:t>
      </w:r>
    </w:p>
    <w:p w14:paraId="12E86553" w14:textId="77777777" w:rsidR="005C4BB5" w:rsidRPr="006B22E2" w:rsidRDefault="005C4BB5" w:rsidP="005C4BB5">
      <w:pPr>
        <w:jc w:val="center"/>
        <w:rPr>
          <w:b/>
          <w:bCs/>
          <w:sz w:val="16"/>
          <w:szCs w:val="16"/>
          <w:u w:val="single"/>
        </w:rPr>
      </w:pPr>
    </w:p>
    <w:p w14:paraId="39A7A58E" w14:textId="01C2F9A8" w:rsidR="005C4BB5" w:rsidRDefault="00EF3281" w:rsidP="005C4BB5">
      <w:r>
        <w:t>PRESENT:</w:t>
      </w:r>
      <w:r w:rsidR="00B74CFD">
        <w:t xml:space="preserve"> </w:t>
      </w:r>
      <w:r w:rsidR="00F44498">
        <w:t xml:space="preserve">Cllrs </w:t>
      </w:r>
      <w:r w:rsidR="008834E8">
        <w:t xml:space="preserve">Mark Walker (Chair), Sandra Coleman, </w:t>
      </w:r>
      <w:r w:rsidR="00B74CFD">
        <w:t>Tom Festa</w:t>
      </w:r>
      <w:r w:rsidR="009C1EBF">
        <w:t xml:space="preserve">, </w:t>
      </w:r>
      <w:r w:rsidR="00874B93">
        <w:t>Jo Graves</w:t>
      </w:r>
      <w:r w:rsidR="001C36E0">
        <w:t>, Alex Keyser</w:t>
      </w:r>
    </w:p>
    <w:p w14:paraId="1E802141" w14:textId="77777777" w:rsidR="00EF3281" w:rsidRDefault="00EF3281" w:rsidP="005C4BB5"/>
    <w:p w14:paraId="71BA911A" w14:textId="4C94302A" w:rsidR="00EF3281" w:rsidRDefault="00EF3281" w:rsidP="005C4BB5">
      <w:r>
        <w:t xml:space="preserve">ALSO PRESENT: </w:t>
      </w:r>
    </w:p>
    <w:p w14:paraId="23B3AA92" w14:textId="349F9CC5" w:rsidR="00EF3281" w:rsidRDefault="00EF3281" w:rsidP="005C4BB5">
      <w:r>
        <w:t>Katherine Jang, Acting Town Clerk &amp; CEO</w:t>
      </w:r>
    </w:p>
    <w:p w14:paraId="4FA31A3D" w14:textId="4BC3C480" w:rsidR="00DD3E46" w:rsidRDefault="00DD3E46" w:rsidP="005C4BB5">
      <w:r>
        <w:t xml:space="preserve">Odele Parsons, OCC </w:t>
      </w:r>
    </w:p>
    <w:p w14:paraId="30B9FD2A" w14:textId="17AAFCE9" w:rsidR="00F44498" w:rsidRDefault="00F44498" w:rsidP="005C4BB5">
      <w:r>
        <w:t>1 member of the public</w:t>
      </w:r>
    </w:p>
    <w:p w14:paraId="7A0A681B" w14:textId="77777777" w:rsidR="00DD3E46" w:rsidRDefault="00DD3E46" w:rsidP="005C4BB5"/>
    <w:p w14:paraId="4B1BF45D" w14:textId="77777777" w:rsidR="00EF3281" w:rsidRDefault="00EF3281" w:rsidP="005C4BB5"/>
    <w:tbl>
      <w:tblPr>
        <w:tblStyle w:val="TableGrid"/>
        <w:tblW w:w="0" w:type="auto"/>
        <w:tblLook w:val="04A0" w:firstRow="1" w:lastRow="0" w:firstColumn="1" w:lastColumn="0" w:noHBand="0" w:noVBand="1"/>
      </w:tblPr>
      <w:tblGrid>
        <w:gridCol w:w="929"/>
        <w:gridCol w:w="8087"/>
      </w:tblGrid>
      <w:tr w:rsidR="00EF3281" w14:paraId="05ED7829" w14:textId="77777777" w:rsidTr="00C3172A">
        <w:tc>
          <w:tcPr>
            <w:tcW w:w="846" w:type="dxa"/>
          </w:tcPr>
          <w:p w14:paraId="314464AE" w14:textId="2C44C4D2" w:rsidR="00EF3281" w:rsidRPr="00274618" w:rsidRDefault="00C3172A" w:rsidP="005C4BB5">
            <w:pPr>
              <w:rPr>
                <w:b/>
                <w:bCs/>
              </w:rPr>
            </w:pPr>
            <w:r w:rsidRPr="00274618">
              <w:rPr>
                <w:b/>
                <w:bCs/>
              </w:rPr>
              <w:t>TAC26</w:t>
            </w:r>
          </w:p>
        </w:tc>
        <w:tc>
          <w:tcPr>
            <w:tcW w:w="8170" w:type="dxa"/>
          </w:tcPr>
          <w:p w14:paraId="3FAF2D3D" w14:textId="77777777" w:rsidR="00EF3281" w:rsidRPr="001452D5" w:rsidRDefault="003B0FAD" w:rsidP="005C4BB5">
            <w:pPr>
              <w:rPr>
                <w:b/>
                <w:bCs/>
              </w:rPr>
            </w:pPr>
            <w:r w:rsidRPr="001452D5">
              <w:rPr>
                <w:b/>
                <w:bCs/>
              </w:rPr>
              <w:t>Apologies for absence</w:t>
            </w:r>
          </w:p>
          <w:p w14:paraId="500169CE" w14:textId="7D5D83D4" w:rsidR="006A1952" w:rsidRDefault="003D2F1B" w:rsidP="005C4BB5">
            <w:r>
              <w:t>Cllr Geoff Saul</w:t>
            </w:r>
            <w:r w:rsidR="003E51C9">
              <w:t xml:space="preserve"> and Cllr Steve Akers gave apologies for the meeting. </w:t>
            </w:r>
          </w:p>
          <w:p w14:paraId="27D733DD" w14:textId="54560662" w:rsidR="003B0FAD" w:rsidRDefault="003B0FAD" w:rsidP="005C4BB5"/>
        </w:tc>
      </w:tr>
      <w:tr w:rsidR="003B0FAD" w14:paraId="696501D4" w14:textId="77777777" w:rsidTr="00C3172A">
        <w:tc>
          <w:tcPr>
            <w:tcW w:w="846" w:type="dxa"/>
          </w:tcPr>
          <w:p w14:paraId="12983A94" w14:textId="476AA501" w:rsidR="003B0FAD" w:rsidRPr="00274618" w:rsidRDefault="006B0937" w:rsidP="005C4BB5">
            <w:pPr>
              <w:rPr>
                <w:b/>
                <w:bCs/>
              </w:rPr>
            </w:pPr>
            <w:r w:rsidRPr="00274618">
              <w:rPr>
                <w:b/>
                <w:bCs/>
              </w:rPr>
              <w:t>TAC27</w:t>
            </w:r>
          </w:p>
        </w:tc>
        <w:tc>
          <w:tcPr>
            <w:tcW w:w="8170" w:type="dxa"/>
          </w:tcPr>
          <w:p w14:paraId="4C8C3296" w14:textId="77777777" w:rsidR="003B0FAD" w:rsidRPr="001452D5" w:rsidRDefault="003B0FAD" w:rsidP="005C4BB5">
            <w:pPr>
              <w:rPr>
                <w:b/>
                <w:bCs/>
              </w:rPr>
            </w:pPr>
            <w:r w:rsidRPr="001452D5">
              <w:rPr>
                <w:b/>
                <w:bCs/>
              </w:rPr>
              <w:t>Declaration of interests</w:t>
            </w:r>
          </w:p>
          <w:p w14:paraId="548F77AF" w14:textId="519D6012" w:rsidR="003D2F1B" w:rsidRDefault="003D2F1B" w:rsidP="005C4BB5">
            <w:r>
              <w:t>None received</w:t>
            </w:r>
          </w:p>
          <w:p w14:paraId="750C0692" w14:textId="150C8479" w:rsidR="003B0FAD" w:rsidRDefault="003B0FAD" w:rsidP="005C4BB5"/>
        </w:tc>
      </w:tr>
      <w:tr w:rsidR="003B0FAD" w14:paraId="17C0D1F6" w14:textId="77777777" w:rsidTr="00C3172A">
        <w:tc>
          <w:tcPr>
            <w:tcW w:w="846" w:type="dxa"/>
          </w:tcPr>
          <w:p w14:paraId="0FE047EA" w14:textId="33F172EE" w:rsidR="003B0FAD" w:rsidRPr="00274618" w:rsidRDefault="006B0937" w:rsidP="005C4BB5">
            <w:pPr>
              <w:rPr>
                <w:b/>
                <w:bCs/>
              </w:rPr>
            </w:pPr>
            <w:r w:rsidRPr="00274618">
              <w:rPr>
                <w:b/>
                <w:bCs/>
              </w:rPr>
              <w:t>TAC28</w:t>
            </w:r>
          </w:p>
        </w:tc>
        <w:tc>
          <w:tcPr>
            <w:tcW w:w="8170" w:type="dxa"/>
          </w:tcPr>
          <w:p w14:paraId="22A794F0" w14:textId="77777777" w:rsidR="003B0FAD" w:rsidRPr="00093D26" w:rsidRDefault="003B0FAD" w:rsidP="005C4BB5">
            <w:pPr>
              <w:rPr>
                <w:b/>
                <w:bCs/>
              </w:rPr>
            </w:pPr>
            <w:r w:rsidRPr="00093D26">
              <w:rPr>
                <w:b/>
                <w:bCs/>
              </w:rPr>
              <w:t>Minutes</w:t>
            </w:r>
          </w:p>
          <w:p w14:paraId="510F42A5" w14:textId="36225C0E" w:rsidR="00C3172A" w:rsidRDefault="00C3172A" w:rsidP="005C4BB5">
            <w:r>
              <w:t>Cllr Coleman proposed</w:t>
            </w:r>
            <w:r w:rsidR="00093D26">
              <w:t xml:space="preserve"> to accept the minutes as written</w:t>
            </w:r>
            <w:r>
              <w:t xml:space="preserve">, seconded by Cllr Keyser. </w:t>
            </w:r>
          </w:p>
          <w:p w14:paraId="5A82108A" w14:textId="77777777" w:rsidR="003B0FAD" w:rsidRDefault="003B0FAD" w:rsidP="005C4BB5">
            <w:r w:rsidRPr="00093D26">
              <w:rPr>
                <w:b/>
                <w:bCs/>
              </w:rPr>
              <w:t>RESOLVED:</w:t>
            </w:r>
            <w:r>
              <w:t xml:space="preserve"> That the minutes from the sub-committee held on the </w:t>
            </w:r>
            <w:proofErr w:type="gramStart"/>
            <w:r>
              <w:t>3</w:t>
            </w:r>
            <w:r w:rsidRPr="003B0FAD">
              <w:rPr>
                <w:vertAlign w:val="superscript"/>
              </w:rPr>
              <w:t>rd</w:t>
            </w:r>
            <w:proofErr w:type="gramEnd"/>
            <w:r>
              <w:t xml:space="preserve"> October 2024 were signed and approved by the Chair as an accurate record. </w:t>
            </w:r>
          </w:p>
          <w:p w14:paraId="074008CC" w14:textId="77777777" w:rsidR="006A4911" w:rsidRDefault="006A4911" w:rsidP="005C4BB5"/>
          <w:p w14:paraId="2B22B3C1" w14:textId="248FC59F" w:rsidR="00093D26" w:rsidRDefault="00093D26" w:rsidP="005C4BB5">
            <w:r>
              <w:t>Matters arising:</w:t>
            </w:r>
          </w:p>
          <w:p w14:paraId="56335A8F" w14:textId="565A2382" w:rsidR="006A4911" w:rsidRDefault="006A4911" w:rsidP="006A4911">
            <w:pPr>
              <w:pStyle w:val="ListParagraph"/>
              <w:numPr>
                <w:ilvl w:val="0"/>
                <w:numId w:val="2"/>
              </w:numPr>
            </w:pPr>
            <w:r>
              <w:t xml:space="preserve">Tree planting on the Leys, </w:t>
            </w:r>
            <w:r w:rsidR="00914AA0">
              <w:t>for O</w:t>
            </w:r>
            <w:r w:rsidR="004B1AC6">
              <w:t xml:space="preserve">P </w:t>
            </w:r>
            <w:r w:rsidR="00914AA0">
              <w:t>to contact the trees officer</w:t>
            </w:r>
          </w:p>
          <w:p w14:paraId="088F4923" w14:textId="248B23E1" w:rsidR="006A4911" w:rsidRDefault="004B1AC6" w:rsidP="006A4911">
            <w:pPr>
              <w:pStyle w:val="ListParagraph"/>
              <w:numPr>
                <w:ilvl w:val="0"/>
                <w:numId w:val="2"/>
              </w:numPr>
            </w:pPr>
            <w:r>
              <w:t>Members</w:t>
            </w:r>
            <w:r w:rsidR="00A8278E">
              <w:t xml:space="preserve"> queried why there is no SID on Worcester Rd. OP replied that SIDs are not effective on roads with a </w:t>
            </w:r>
            <w:proofErr w:type="gramStart"/>
            <w:r w:rsidR="00A8278E">
              <w:t>high speed</w:t>
            </w:r>
            <w:proofErr w:type="gramEnd"/>
            <w:r w:rsidR="00A8278E">
              <w:t xml:space="preserve"> limit. </w:t>
            </w:r>
          </w:p>
          <w:p w14:paraId="7BAD60B0" w14:textId="772A1CE9" w:rsidR="008574EB" w:rsidRDefault="008574EB" w:rsidP="006A4911">
            <w:pPr>
              <w:pStyle w:val="ListParagraph"/>
              <w:numPr>
                <w:ilvl w:val="0"/>
                <w:numId w:val="2"/>
              </w:numPr>
            </w:pPr>
            <w:r>
              <w:t>Cllr Coleman to follow up with Cllr Saul</w:t>
            </w:r>
            <w:r w:rsidR="00A8278E">
              <w:t xml:space="preserve"> regarding the costs to close the town centre car park for events. </w:t>
            </w:r>
          </w:p>
          <w:p w14:paraId="2A3393FB" w14:textId="19993B7C" w:rsidR="003B0FAD" w:rsidRDefault="003B0FAD" w:rsidP="005C4BB5"/>
        </w:tc>
      </w:tr>
      <w:tr w:rsidR="003B0FAD" w14:paraId="15BF485C" w14:textId="77777777" w:rsidTr="00C3172A">
        <w:tc>
          <w:tcPr>
            <w:tcW w:w="846" w:type="dxa"/>
          </w:tcPr>
          <w:p w14:paraId="70A96B10" w14:textId="1198EB40" w:rsidR="003B0FAD" w:rsidRPr="00274618" w:rsidRDefault="006B0937" w:rsidP="005C4BB5">
            <w:pPr>
              <w:rPr>
                <w:b/>
                <w:bCs/>
              </w:rPr>
            </w:pPr>
            <w:r w:rsidRPr="00274618">
              <w:rPr>
                <w:b/>
                <w:bCs/>
              </w:rPr>
              <w:t>TAC29</w:t>
            </w:r>
          </w:p>
        </w:tc>
        <w:tc>
          <w:tcPr>
            <w:tcW w:w="8170" w:type="dxa"/>
          </w:tcPr>
          <w:p w14:paraId="05DD7310" w14:textId="77777777" w:rsidR="003B0FAD" w:rsidRPr="00F15C4F" w:rsidRDefault="003B0FAD" w:rsidP="005C4BB5">
            <w:pPr>
              <w:rPr>
                <w:b/>
                <w:bCs/>
              </w:rPr>
            </w:pPr>
            <w:r w:rsidRPr="00F15C4F">
              <w:rPr>
                <w:b/>
                <w:bCs/>
              </w:rPr>
              <w:t>Public Participation</w:t>
            </w:r>
          </w:p>
          <w:p w14:paraId="37106C80" w14:textId="211A420F" w:rsidR="00F15C4F" w:rsidRDefault="00F15C4F" w:rsidP="005C4BB5">
            <w:r>
              <w:t>None received</w:t>
            </w:r>
          </w:p>
          <w:p w14:paraId="2E7D3DF9" w14:textId="7EE77F26" w:rsidR="003B0FAD" w:rsidRDefault="003B0FAD" w:rsidP="005C4BB5"/>
        </w:tc>
      </w:tr>
      <w:tr w:rsidR="003B0FAD" w14:paraId="5DAEC72D" w14:textId="77777777" w:rsidTr="00C3172A">
        <w:tc>
          <w:tcPr>
            <w:tcW w:w="846" w:type="dxa"/>
          </w:tcPr>
          <w:p w14:paraId="00A816F6" w14:textId="2FFF5455" w:rsidR="003B0FAD" w:rsidRPr="00274618" w:rsidRDefault="006B0937" w:rsidP="005C4BB5">
            <w:pPr>
              <w:rPr>
                <w:b/>
                <w:bCs/>
              </w:rPr>
            </w:pPr>
            <w:r w:rsidRPr="00274618">
              <w:rPr>
                <w:b/>
                <w:bCs/>
              </w:rPr>
              <w:t>TAC30</w:t>
            </w:r>
          </w:p>
        </w:tc>
        <w:tc>
          <w:tcPr>
            <w:tcW w:w="8170" w:type="dxa"/>
          </w:tcPr>
          <w:p w14:paraId="3B278F04" w14:textId="77777777" w:rsidR="003B0FAD" w:rsidRPr="006B0937" w:rsidRDefault="003B0FAD" w:rsidP="005C4BB5">
            <w:pPr>
              <w:rPr>
                <w:b/>
                <w:bCs/>
              </w:rPr>
            </w:pPr>
            <w:r w:rsidRPr="006B0937">
              <w:rPr>
                <w:b/>
                <w:bCs/>
              </w:rPr>
              <w:t>LCWIP</w:t>
            </w:r>
          </w:p>
          <w:p w14:paraId="3AAA4C1F" w14:textId="6CE129C4" w:rsidR="006B0937" w:rsidRDefault="006B0937" w:rsidP="005C4BB5">
            <w:r>
              <w:t>Odele Parsons</w:t>
            </w:r>
            <w:r w:rsidR="00781DEE">
              <w:t xml:space="preserve"> gave an update on the 6-stage LCWIP plan. Currently OCC are close to completing the Network plan for cycling, in collaboration with Cllr Festa, and the Network plan for walking. </w:t>
            </w:r>
          </w:p>
          <w:p w14:paraId="77FA5F51" w14:textId="77777777" w:rsidR="000741EB" w:rsidRDefault="000741EB" w:rsidP="005C4BB5"/>
          <w:p w14:paraId="113EEBD4" w14:textId="35ABA37F" w:rsidR="00781DEE" w:rsidRDefault="004A2813" w:rsidP="005C4BB5">
            <w:r>
              <w:t xml:space="preserve">The next stage is ranking the routes and prioritising improvements. The final stage will be pulling together a completed active travel plan, which will be published for public consultation. </w:t>
            </w:r>
            <w:r w:rsidR="00B44C76">
              <w:t xml:space="preserve">The plan is slightly behind schedule due to sick leave over the Christmas period, but the consultation is due for the </w:t>
            </w:r>
            <w:proofErr w:type="gramStart"/>
            <w:r w:rsidR="00B44C76">
              <w:t>1</w:t>
            </w:r>
            <w:r w:rsidR="00B44C76" w:rsidRPr="00B44C76">
              <w:rPr>
                <w:vertAlign w:val="superscript"/>
              </w:rPr>
              <w:t>st</w:t>
            </w:r>
            <w:proofErr w:type="gramEnd"/>
            <w:r w:rsidR="00B44C76">
              <w:t xml:space="preserve"> Feb, which will be taken to the cabinet for decision in April 2025. </w:t>
            </w:r>
            <w:r w:rsidR="00293462">
              <w:t xml:space="preserve">The public consultation will be on OCC’s Let’s Talk online portal and </w:t>
            </w:r>
            <w:r w:rsidR="00566D9C">
              <w:t xml:space="preserve">at </w:t>
            </w:r>
            <w:r w:rsidR="00E42E08">
              <w:t xml:space="preserve">Chipping Norton Library. </w:t>
            </w:r>
            <w:r w:rsidR="00F438E1">
              <w:t xml:space="preserve"> </w:t>
            </w:r>
          </w:p>
          <w:p w14:paraId="0173A6B6" w14:textId="77777777" w:rsidR="000A3E95" w:rsidRDefault="000A3E95" w:rsidP="005C4BB5"/>
          <w:p w14:paraId="461FEDB8" w14:textId="788DD1CF" w:rsidR="000A3E95" w:rsidRPr="00911178" w:rsidRDefault="000A3E95" w:rsidP="005C4BB5">
            <w:pPr>
              <w:rPr>
                <w:i/>
                <w:iCs/>
              </w:rPr>
            </w:pPr>
            <w:r w:rsidRPr="00911178">
              <w:rPr>
                <w:i/>
                <w:iCs/>
              </w:rPr>
              <w:t>New Street/High Street/West Street Options Appraisal</w:t>
            </w:r>
          </w:p>
          <w:p w14:paraId="48C995D8" w14:textId="6E91AA0E" w:rsidR="000A3E95" w:rsidRDefault="00182103" w:rsidP="005C4BB5">
            <w:r>
              <w:lastRenderedPageBreak/>
              <w:t xml:space="preserve">The options appraisal study has been completed and circulated to key stakeholders in December 2024. </w:t>
            </w:r>
          </w:p>
          <w:p w14:paraId="41AF66E1" w14:textId="3B57CB00" w:rsidR="0021403B" w:rsidRDefault="0021403B" w:rsidP="005C4BB5">
            <w:r>
              <w:t>Cllrs raised</w:t>
            </w:r>
            <w:r w:rsidR="0062515A">
              <w:t>:</w:t>
            </w:r>
          </w:p>
          <w:p w14:paraId="35B0E4E1" w14:textId="20EBF1A3" w:rsidR="00B32038" w:rsidRDefault="00B32038" w:rsidP="00B32038">
            <w:pPr>
              <w:pStyle w:val="ListParagraph"/>
              <w:numPr>
                <w:ilvl w:val="0"/>
                <w:numId w:val="2"/>
              </w:numPr>
            </w:pPr>
            <w:r>
              <w:t xml:space="preserve">The roundabout option (Option 5) has been discussed widely in town, and </w:t>
            </w:r>
            <w:r w:rsidR="00C938FE">
              <w:t xml:space="preserve">most residents believe this option to be the most sensible </w:t>
            </w:r>
            <w:r w:rsidR="00CA33C5">
              <w:t xml:space="preserve">idea. </w:t>
            </w:r>
            <w:r w:rsidR="00FD2BC8">
              <w:t xml:space="preserve">Odele replied that the constraints with space at this junction meant that the two zebra crossings shown in other options were not possible. </w:t>
            </w:r>
            <w:r w:rsidR="002B2244">
              <w:t xml:space="preserve">Additionally, due to the traffic studies done at the junction it showed that there </w:t>
            </w:r>
            <w:r w:rsidR="00F930F2">
              <w:t>were</w:t>
            </w:r>
            <w:r w:rsidR="002B2244">
              <w:t xml:space="preserve"> unequal traffic flows at the 3 arms, with the West Street arm with the lowest levels of traffic. Roundabouts only function well if all arms have equal levels of traffic. </w:t>
            </w:r>
          </w:p>
          <w:p w14:paraId="57B3141C" w14:textId="75E4825E" w:rsidR="00392AB7" w:rsidRDefault="00392AB7" w:rsidP="00B32038">
            <w:pPr>
              <w:pStyle w:val="ListParagraph"/>
              <w:numPr>
                <w:ilvl w:val="0"/>
                <w:numId w:val="2"/>
              </w:numPr>
            </w:pPr>
            <w:r>
              <w:t xml:space="preserve">Closing the gaps from </w:t>
            </w:r>
            <w:r w:rsidR="004C5C5C">
              <w:t>the car park onto the pavement? Cllrs raised that there are no pedestrian routes into the car park (Topside) at all, and that pedestrians take these desire paths onto safe pavement.</w:t>
            </w:r>
            <w:r w:rsidR="0083192D">
              <w:t xml:space="preserve"> O</w:t>
            </w:r>
            <w:r w:rsidR="00990CE3">
              <w:t>P</w:t>
            </w:r>
            <w:r w:rsidR="0083192D">
              <w:t xml:space="preserve"> replied that the car park would need to be </w:t>
            </w:r>
            <w:r w:rsidR="00A6343B">
              <w:t xml:space="preserve">considered and refigured, most likely losing one row of spaces. </w:t>
            </w:r>
          </w:p>
          <w:p w14:paraId="68BBD53E" w14:textId="7197D065" w:rsidR="00775220" w:rsidRDefault="00775220" w:rsidP="00775220">
            <w:r>
              <w:t xml:space="preserve">Timeline – At the moment there is no set timeline as no funding has been allocated. </w:t>
            </w:r>
          </w:p>
          <w:p w14:paraId="4106503B" w14:textId="77777777" w:rsidR="002D6221" w:rsidRDefault="002D6221" w:rsidP="00775220"/>
          <w:p w14:paraId="0FD93C66" w14:textId="0CFEDCEC" w:rsidR="002D6221" w:rsidRPr="00911178" w:rsidRDefault="009402C4" w:rsidP="00775220">
            <w:pPr>
              <w:rPr>
                <w:i/>
                <w:iCs/>
              </w:rPr>
            </w:pPr>
            <w:r w:rsidRPr="00911178">
              <w:rPr>
                <w:i/>
                <w:iCs/>
              </w:rPr>
              <w:t>Windrush Valley HGV Study</w:t>
            </w:r>
          </w:p>
          <w:p w14:paraId="38231FCB" w14:textId="350B4254" w:rsidR="009402C4" w:rsidRDefault="009402C4" w:rsidP="00775220">
            <w:r>
              <w:t xml:space="preserve">The ANPR study report is due back Feb 2025. An update will be given by Cllr Saul at an upcoming meeting. </w:t>
            </w:r>
          </w:p>
          <w:p w14:paraId="0A27E1CE" w14:textId="77777777" w:rsidR="009402C4" w:rsidRDefault="009402C4" w:rsidP="00775220"/>
          <w:p w14:paraId="1E24D777" w14:textId="328DA5C9" w:rsidR="009402C4" w:rsidRPr="00911178" w:rsidRDefault="009402C4" w:rsidP="00775220">
            <w:pPr>
              <w:rPr>
                <w:i/>
                <w:iCs/>
              </w:rPr>
            </w:pPr>
            <w:r w:rsidRPr="00911178">
              <w:rPr>
                <w:i/>
                <w:iCs/>
              </w:rPr>
              <w:t>Vision Zero Update</w:t>
            </w:r>
          </w:p>
          <w:p w14:paraId="6E7D62BD" w14:textId="1D882605" w:rsidR="009402C4" w:rsidRDefault="001B3783" w:rsidP="00775220">
            <w:r>
              <w:t xml:space="preserve">This primarily encompasses the new 20mph scheme for Oxfordshire. Implementation of large cycle symbols in the middle of lanes is planned on A and B roads in Chipping Norton. </w:t>
            </w:r>
          </w:p>
          <w:p w14:paraId="535AEC48" w14:textId="77777777" w:rsidR="00A93ACC" w:rsidRDefault="006E38B2" w:rsidP="00775220">
            <w:pPr>
              <w:pStyle w:val="ListParagraph"/>
              <w:numPr>
                <w:ilvl w:val="0"/>
                <w:numId w:val="3"/>
              </w:numPr>
            </w:pPr>
            <w:r>
              <w:t xml:space="preserve">Walk to </w:t>
            </w:r>
            <w:r w:rsidR="008D3409">
              <w:t>School Day</w:t>
            </w:r>
            <w:r>
              <w:t xml:space="preserve">, in May. Members discussed partnering with schools </w:t>
            </w:r>
            <w:r w:rsidR="008D3409">
              <w:t xml:space="preserve">and publicising this more widely. </w:t>
            </w:r>
            <w:r w:rsidR="002F53DE">
              <w:t>To add to the next meeting’s agenda.</w:t>
            </w:r>
          </w:p>
          <w:p w14:paraId="07AEADB9" w14:textId="77777777" w:rsidR="00A93ACC" w:rsidRDefault="00A93ACC" w:rsidP="00A93ACC"/>
          <w:p w14:paraId="068106A5" w14:textId="6DFE4F57" w:rsidR="000766F4" w:rsidRDefault="00A93ACC" w:rsidP="00A93ACC">
            <w:r>
              <w:t xml:space="preserve">For the Clerk to write to Lee </w:t>
            </w:r>
            <w:r w:rsidR="00E77015">
              <w:t xml:space="preserve">Turner (OCC) </w:t>
            </w:r>
            <w:r>
              <w:t xml:space="preserve">to ask </w:t>
            </w:r>
            <w:r w:rsidR="000766F4">
              <w:t xml:space="preserve">about the delivery of the project, as it was understood that it was due within this FY. </w:t>
            </w:r>
          </w:p>
          <w:p w14:paraId="05311D10" w14:textId="72C827C7" w:rsidR="004E10FF" w:rsidRDefault="004E10FF" w:rsidP="004E10FF">
            <w:pPr>
              <w:pStyle w:val="ListParagraph"/>
              <w:numPr>
                <w:ilvl w:val="0"/>
                <w:numId w:val="3"/>
              </w:numPr>
            </w:pPr>
            <w:r>
              <w:t xml:space="preserve">Copy in </w:t>
            </w:r>
            <w:r w:rsidR="00A35A1F">
              <w:t>Cllr Festa</w:t>
            </w:r>
            <w:r>
              <w:t xml:space="preserve"> and O</w:t>
            </w:r>
            <w:r w:rsidR="00A35A1F">
              <w:t>P</w:t>
            </w:r>
            <w:r w:rsidR="00EE30A9">
              <w:t>.</w:t>
            </w:r>
          </w:p>
          <w:p w14:paraId="4B858E3E" w14:textId="03A03190" w:rsidR="00291290" w:rsidRDefault="00291290" w:rsidP="00372406"/>
        </w:tc>
      </w:tr>
      <w:tr w:rsidR="003B0FAD" w14:paraId="4E35598A" w14:textId="77777777" w:rsidTr="00C3172A">
        <w:tc>
          <w:tcPr>
            <w:tcW w:w="846" w:type="dxa"/>
          </w:tcPr>
          <w:p w14:paraId="2177391D" w14:textId="11E55B79" w:rsidR="003B0FAD" w:rsidRPr="00274618" w:rsidRDefault="006B0937" w:rsidP="005C4BB5">
            <w:pPr>
              <w:rPr>
                <w:b/>
                <w:bCs/>
              </w:rPr>
            </w:pPr>
            <w:r w:rsidRPr="00274618">
              <w:rPr>
                <w:b/>
                <w:bCs/>
              </w:rPr>
              <w:lastRenderedPageBreak/>
              <w:t>TAC31</w:t>
            </w:r>
          </w:p>
        </w:tc>
        <w:tc>
          <w:tcPr>
            <w:tcW w:w="8170" w:type="dxa"/>
          </w:tcPr>
          <w:p w14:paraId="05DC105D" w14:textId="77777777" w:rsidR="003B0FAD" w:rsidRPr="00C7622B" w:rsidRDefault="003B0FAD" w:rsidP="005C4BB5">
            <w:pPr>
              <w:rPr>
                <w:b/>
                <w:bCs/>
              </w:rPr>
            </w:pPr>
            <w:r w:rsidRPr="00C7622B">
              <w:rPr>
                <w:b/>
                <w:bCs/>
              </w:rPr>
              <w:t>County Officer’s Report</w:t>
            </w:r>
          </w:p>
          <w:p w14:paraId="035E392A" w14:textId="3FDA4248" w:rsidR="000A3E95" w:rsidRDefault="00F62796" w:rsidP="005C4BB5">
            <w:r>
              <w:t>As per O</w:t>
            </w:r>
            <w:r w:rsidR="00542BA8">
              <w:t>P</w:t>
            </w:r>
            <w:r>
              <w:t>’s report</w:t>
            </w:r>
          </w:p>
          <w:p w14:paraId="75D6D850" w14:textId="3C8579C2" w:rsidR="003B0FAD" w:rsidRDefault="003B0FAD" w:rsidP="005C4BB5"/>
        </w:tc>
      </w:tr>
      <w:tr w:rsidR="003B0FAD" w14:paraId="5B543503" w14:textId="77777777" w:rsidTr="00C3172A">
        <w:tc>
          <w:tcPr>
            <w:tcW w:w="846" w:type="dxa"/>
          </w:tcPr>
          <w:p w14:paraId="31AAFC7C" w14:textId="2F392224" w:rsidR="003B0FAD" w:rsidRPr="00274618" w:rsidRDefault="00274618" w:rsidP="005C4BB5">
            <w:pPr>
              <w:rPr>
                <w:b/>
                <w:bCs/>
              </w:rPr>
            </w:pPr>
            <w:r w:rsidRPr="00274618">
              <w:rPr>
                <w:b/>
                <w:bCs/>
              </w:rPr>
              <w:t>TAC32</w:t>
            </w:r>
          </w:p>
        </w:tc>
        <w:tc>
          <w:tcPr>
            <w:tcW w:w="8170" w:type="dxa"/>
          </w:tcPr>
          <w:p w14:paraId="45923874" w14:textId="77777777" w:rsidR="003B0FAD" w:rsidRPr="00C7622B" w:rsidRDefault="003B0FAD" w:rsidP="005C4BB5">
            <w:pPr>
              <w:rPr>
                <w:b/>
                <w:bCs/>
              </w:rPr>
            </w:pPr>
            <w:r w:rsidRPr="00C7622B">
              <w:rPr>
                <w:b/>
                <w:bCs/>
              </w:rPr>
              <w:t>District Officer’s Report</w:t>
            </w:r>
          </w:p>
          <w:p w14:paraId="0976B25D" w14:textId="24085801" w:rsidR="00F62796" w:rsidRDefault="00F62796" w:rsidP="005C4BB5">
            <w:r>
              <w:t>None received</w:t>
            </w:r>
          </w:p>
          <w:p w14:paraId="07A4E0E4" w14:textId="5DAEC126" w:rsidR="003B0FAD" w:rsidRDefault="003B0FAD" w:rsidP="005C4BB5"/>
        </w:tc>
      </w:tr>
      <w:tr w:rsidR="003B0FAD" w14:paraId="7EBC30CB" w14:textId="77777777" w:rsidTr="00C3172A">
        <w:tc>
          <w:tcPr>
            <w:tcW w:w="846" w:type="dxa"/>
          </w:tcPr>
          <w:p w14:paraId="1E3D0BE5" w14:textId="1778D022" w:rsidR="003B0FAD" w:rsidRPr="00274618" w:rsidRDefault="00274618" w:rsidP="005C4BB5">
            <w:pPr>
              <w:rPr>
                <w:b/>
                <w:bCs/>
              </w:rPr>
            </w:pPr>
            <w:r w:rsidRPr="00274618">
              <w:rPr>
                <w:b/>
                <w:bCs/>
              </w:rPr>
              <w:t>TAC33</w:t>
            </w:r>
          </w:p>
        </w:tc>
        <w:tc>
          <w:tcPr>
            <w:tcW w:w="8170" w:type="dxa"/>
          </w:tcPr>
          <w:p w14:paraId="77401598" w14:textId="77777777" w:rsidR="003B0FAD" w:rsidRPr="00C7622B" w:rsidRDefault="003B0FAD" w:rsidP="005C4BB5">
            <w:pPr>
              <w:rPr>
                <w:b/>
                <w:bCs/>
              </w:rPr>
            </w:pPr>
            <w:r w:rsidRPr="00C7622B">
              <w:rPr>
                <w:b/>
                <w:bCs/>
              </w:rPr>
              <w:t>Update from Cllr Saul on OCC Highways matters including the HGV working group</w:t>
            </w:r>
          </w:p>
          <w:p w14:paraId="36F985C2" w14:textId="3A744959" w:rsidR="00F62796" w:rsidRDefault="00F62796" w:rsidP="005C4BB5">
            <w:r>
              <w:t>Cllr Saul not present</w:t>
            </w:r>
          </w:p>
          <w:p w14:paraId="0B7B03E5" w14:textId="77777777" w:rsidR="00C70279" w:rsidRDefault="00C70279" w:rsidP="005C4BB5"/>
          <w:p w14:paraId="077142DE" w14:textId="1360E392" w:rsidR="00C70279" w:rsidRDefault="00C70279" w:rsidP="005C4BB5">
            <w:r>
              <w:t xml:space="preserve">Cllrs requested the Churchill SID data for the next meeting. </w:t>
            </w:r>
          </w:p>
          <w:p w14:paraId="26FE241D" w14:textId="3DEF5AE5" w:rsidR="003B0FAD" w:rsidRDefault="003B0FAD" w:rsidP="005C4BB5"/>
        </w:tc>
      </w:tr>
      <w:tr w:rsidR="003B0FAD" w14:paraId="75814E8A" w14:textId="77777777" w:rsidTr="00C3172A">
        <w:tc>
          <w:tcPr>
            <w:tcW w:w="846" w:type="dxa"/>
          </w:tcPr>
          <w:p w14:paraId="1EE3B14D" w14:textId="0F6DD94F" w:rsidR="003B0FAD" w:rsidRPr="00274618" w:rsidRDefault="00274618" w:rsidP="005C4BB5">
            <w:pPr>
              <w:rPr>
                <w:b/>
                <w:bCs/>
              </w:rPr>
            </w:pPr>
            <w:r w:rsidRPr="00274618">
              <w:rPr>
                <w:b/>
                <w:bCs/>
              </w:rPr>
              <w:t>TAC34</w:t>
            </w:r>
          </w:p>
        </w:tc>
        <w:tc>
          <w:tcPr>
            <w:tcW w:w="8170" w:type="dxa"/>
          </w:tcPr>
          <w:p w14:paraId="057DBD90" w14:textId="77777777" w:rsidR="003B0FAD" w:rsidRPr="00C7622B" w:rsidRDefault="003B0FAD" w:rsidP="005C4BB5">
            <w:pPr>
              <w:rPr>
                <w:b/>
                <w:bCs/>
              </w:rPr>
            </w:pPr>
            <w:r w:rsidRPr="00C7622B">
              <w:rPr>
                <w:b/>
                <w:bCs/>
              </w:rPr>
              <w:t>Cycling</w:t>
            </w:r>
          </w:p>
          <w:p w14:paraId="7686C940" w14:textId="4FB05B92" w:rsidR="00F62796" w:rsidRDefault="00C70279" w:rsidP="005C4BB5">
            <w:r>
              <w:t>Covered earlier in agenda</w:t>
            </w:r>
          </w:p>
          <w:p w14:paraId="2DE19A99" w14:textId="4E4E0AD9" w:rsidR="00C70279" w:rsidRDefault="00C70279" w:rsidP="005C4BB5">
            <w:r>
              <w:lastRenderedPageBreak/>
              <w:t xml:space="preserve">Rusty Riders starting again in March 2025. </w:t>
            </w:r>
          </w:p>
          <w:p w14:paraId="20158AFA" w14:textId="57F3F58F" w:rsidR="003B0FAD" w:rsidRDefault="003B0FAD" w:rsidP="005C4BB5"/>
        </w:tc>
      </w:tr>
      <w:tr w:rsidR="003B0FAD" w14:paraId="760EABF9" w14:textId="77777777" w:rsidTr="00C3172A">
        <w:tc>
          <w:tcPr>
            <w:tcW w:w="846" w:type="dxa"/>
          </w:tcPr>
          <w:p w14:paraId="2FF2E62F" w14:textId="6D9B932A" w:rsidR="003B0FAD" w:rsidRPr="00274618" w:rsidRDefault="00274618" w:rsidP="005C4BB5">
            <w:pPr>
              <w:rPr>
                <w:b/>
                <w:bCs/>
              </w:rPr>
            </w:pPr>
            <w:r w:rsidRPr="00274618">
              <w:rPr>
                <w:b/>
                <w:bCs/>
              </w:rPr>
              <w:lastRenderedPageBreak/>
              <w:t>TAC35</w:t>
            </w:r>
          </w:p>
        </w:tc>
        <w:tc>
          <w:tcPr>
            <w:tcW w:w="8170" w:type="dxa"/>
          </w:tcPr>
          <w:p w14:paraId="3ACD2A05" w14:textId="77777777" w:rsidR="003B0FAD" w:rsidRPr="00C7622B" w:rsidRDefault="003B0FAD" w:rsidP="005C4BB5">
            <w:pPr>
              <w:rPr>
                <w:b/>
                <w:bCs/>
              </w:rPr>
            </w:pPr>
            <w:r w:rsidRPr="00C7622B">
              <w:rPr>
                <w:b/>
                <w:bCs/>
              </w:rPr>
              <w:t>Pedestrian and Road Safety</w:t>
            </w:r>
          </w:p>
          <w:p w14:paraId="1BF6F384" w14:textId="4FD464A7" w:rsidR="00EC627B" w:rsidRDefault="00C70279" w:rsidP="005C4BB5">
            <w:r>
              <w:t>Covered earlier in agenda</w:t>
            </w:r>
          </w:p>
          <w:p w14:paraId="147560C9" w14:textId="7A935F57" w:rsidR="003B0FAD" w:rsidRDefault="003B0FAD" w:rsidP="005C4BB5"/>
        </w:tc>
      </w:tr>
      <w:tr w:rsidR="003B0FAD" w14:paraId="734DAB01" w14:textId="77777777" w:rsidTr="00C3172A">
        <w:tc>
          <w:tcPr>
            <w:tcW w:w="846" w:type="dxa"/>
          </w:tcPr>
          <w:p w14:paraId="6B176DF0" w14:textId="35E83E36" w:rsidR="003B0FAD" w:rsidRPr="00274618" w:rsidRDefault="00274618" w:rsidP="005C4BB5">
            <w:pPr>
              <w:rPr>
                <w:b/>
                <w:bCs/>
              </w:rPr>
            </w:pPr>
            <w:r w:rsidRPr="00274618">
              <w:rPr>
                <w:b/>
                <w:bCs/>
              </w:rPr>
              <w:t>TAC36</w:t>
            </w:r>
          </w:p>
        </w:tc>
        <w:tc>
          <w:tcPr>
            <w:tcW w:w="8170" w:type="dxa"/>
          </w:tcPr>
          <w:p w14:paraId="0844E296" w14:textId="77777777" w:rsidR="003B0FAD" w:rsidRPr="00C7622B" w:rsidRDefault="003B0FAD" w:rsidP="005C4BB5">
            <w:pPr>
              <w:rPr>
                <w:b/>
                <w:bCs/>
              </w:rPr>
            </w:pPr>
            <w:r w:rsidRPr="00C7622B">
              <w:rPr>
                <w:b/>
                <w:bCs/>
              </w:rPr>
              <w:t>Parking</w:t>
            </w:r>
          </w:p>
          <w:p w14:paraId="5D4F326C" w14:textId="3D84E43F" w:rsidR="00093D26" w:rsidRDefault="009153CA" w:rsidP="005C4BB5">
            <w:r>
              <w:t>No</w:t>
            </w:r>
            <w:r w:rsidR="00542BA8">
              <w:t xml:space="preserve"> updates received.</w:t>
            </w:r>
          </w:p>
          <w:p w14:paraId="7CE188E5" w14:textId="22BFDF85" w:rsidR="00EC627B" w:rsidRDefault="00EC627B" w:rsidP="005C4BB5"/>
        </w:tc>
      </w:tr>
      <w:tr w:rsidR="003B0FAD" w14:paraId="1943F35B" w14:textId="77777777" w:rsidTr="00C3172A">
        <w:tc>
          <w:tcPr>
            <w:tcW w:w="846" w:type="dxa"/>
          </w:tcPr>
          <w:p w14:paraId="0B2D255C" w14:textId="3BAF2F39" w:rsidR="003B0FAD" w:rsidRPr="00274618" w:rsidRDefault="00274618" w:rsidP="005C4BB5">
            <w:pPr>
              <w:rPr>
                <w:b/>
                <w:bCs/>
              </w:rPr>
            </w:pPr>
            <w:r w:rsidRPr="00274618">
              <w:rPr>
                <w:b/>
                <w:bCs/>
              </w:rPr>
              <w:t>TAC37</w:t>
            </w:r>
          </w:p>
        </w:tc>
        <w:tc>
          <w:tcPr>
            <w:tcW w:w="8170" w:type="dxa"/>
          </w:tcPr>
          <w:p w14:paraId="21A930C7" w14:textId="77777777" w:rsidR="003B0FAD" w:rsidRPr="00AF340E" w:rsidRDefault="003B0FAD" w:rsidP="005C4BB5">
            <w:pPr>
              <w:rPr>
                <w:b/>
                <w:bCs/>
              </w:rPr>
            </w:pPr>
            <w:r w:rsidRPr="00AF340E">
              <w:rPr>
                <w:b/>
                <w:bCs/>
              </w:rPr>
              <w:t>Date of the next meeting</w:t>
            </w:r>
          </w:p>
          <w:p w14:paraId="357A8A9F" w14:textId="571EBF80" w:rsidR="003B0FAD" w:rsidRDefault="003B0FAD" w:rsidP="005C4BB5">
            <w:r>
              <w:t>Thursday, 27</w:t>
            </w:r>
            <w:r w:rsidRPr="003B0FAD">
              <w:rPr>
                <w:vertAlign w:val="superscript"/>
              </w:rPr>
              <w:t>th</w:t>
            </w:r>
            <w:r>
              <w:t xml:space="preserve"> March 2025, 2pm via TEAMS</w:t>
            </w:r>
          </w:p>
          <w:p w14:paraId="5DFEF683" w14:textId="7AF27E7C" w:rsidR="003B0FAD" w:rsidRDefault="003B0FAD" w:rsidP="005C4BB5"/>
        </w:tc>
      </w:tr>
    </w:tbl>
    <w:p w14:paraId="16817CA7" w14:textId="77777777" w:rsidR="00EF3281" w:rsidRPr="00A5297A" w:rsidRDefault="00EF3281" w:rsidP="005C4BB5"/>
    <w:p w14:paraId="3DFF7851" w14:textId="337CC91B" w:rsidR="00FA6614" w:rsidRDefault="00F15C4F">
      <w:r>
        <w:t>The Chair closed</w:t>
      </w:r>
      <w:r w:rsidR="006B0937">
        <w:t xml:space="preserve"> the meeting at</w:t>
      </w:r>
      <w:r w:rsidR="007E2B1A">
        <w:t xml:space="preserve"> 3:20pm</w:t>
      </w:r>
    </w:p>
    <w:sectPr w:rsidR="00FA661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F5061" w14:textId="77777777" w:rsidR="000B514B" w:rsidRDefault="000B514B" w:rsidP="005C4BB5">
      <w:r>
        <w:separator/>
      </w:r>
    </w:p>
  </w:endnote>
  <w:endnote w:type="continuationSeparator" w:id="0">
    <w:p w14:paraId="492BF845" w14:textId="77777777" w:rsidR="000B514B" w:rsidRDefault="000B514B" w:rsidP="005C4BB5">
      <w:r>
        <w:continuationSeparator/>
      </w:r>
    </w:p>
  </w:endnote>
  <w:endnote w:type="continuationNotice" w:id="1">
    <w:p w14:paraId="5473C84C" w14:textId="77777777" w:rsidR="000B514B" w:rsidRDefault="000B5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465761"/>
      <w:docPartObj>
        <w:docPartGallery w:val="Page Numbers (Bottom of Page)"/>
        <w:docPartUnique/>
      </w:docPartObj>
    </w:sdtPr>
    <w:sdtContent>
      <w:p w14:paraId="48C8419F" w14:textId="4EB0361A" w:rsidR="003B0FAD" w:rsidRDefault="003B0FAD">
        <w:pPr>
          <w:pStyle w:val="Footer"/>
          <w:jc w:val="center"/>
        </w:pPr>
        <w:r>
          <w:fldChar w:fldCharType="begin"/>
        </w:r>
        <w:r>
          <w:instrText>PAGE   \* MERGEFORMAT</w:instrText>
        </w:r>
        <w:r>
          <w:fldChar w:fldCharType="separate"/>
        </w:r>
        <w:r>
          <w:t>2</w:t>
        </w:r>
        <w:r>
          <w:fldChar w:fldCharType="end"/>
        </w:r>
      </w:p>
    </w:sdtContent>
  </w:sdt>
  <w:p w14:paraId="06D0875C" w14:textId="77777777" w:rsidR="003B0FAD" w:rsidRDefault="003B0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CC2B" w14:textId="77777777" w:rsidR="000B514B" w:rsidRDefault="000B514B" w:rsidP="005C4BB5">
      <w:r>
        <w:separator/>
      </w:r>
    </w:p>
  </w:footnote>
  <w:footnote w:type="continuationSeparator" w:id="0">
    <w:p w14:paraId="44EBF2D6" w14:textId="77777777" w:rsidR="000B514B" w:rsidRDefault="000B514B" w:rsidP="005C4BB5">
      <w:r>
        <w:continuationSeparator/>
      </w:r>
    </w:p>
  </w:footnote>
  <w:footnote w:type="continuationNotice" w:id="1">
    <w:p w14:paraId="04F647A3" w14:textId="77777777" w:rsidR="000B514B" w:rsidRDefault="000B51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C685" w14:textId="3B24D246" w:rsidR="005C4BB5" w:rsidRDefault="005C4BB5" w:rsidP="005C4BB5">
    <w:pPr>
      <w:jc w:val="right"/>
      <w:rPr>
        <w:sz w:val="40"/>
        <w:szCs w:val="40"/>
      </w:rPr>
    </w:pPr>
    <w:r w:rsidRPr="00A5297A">
      <w:rPr>
        <w:noProof/>
        <w:lang w:eastAsia="en-GB"/>
      </w:rPr>
      <w:drawing>
        <wp:anchor distT="0" distB="0" distL="114300" distR="114300" simplePos="0" relativeHeight="251658240" behindDoc="0" locked="0" layoutInCell="1" allowOverlap="1" wp14:anchorId="36283E58" wp14:editId="5D691FB5">
          <wp:simplePos x="0" y="0"/>
          <wp:positionH relativeFrom="margin">
            <wp:posOffset>171450</wp:posOffset>
          </wp:positionH>
          <wp:positionV relativeFrom="margin">
            <wp:posOffset>-1202690</wp:posOffset>
          </wp:positionV>
          <wp:extent cx="838200" cy="845820"/>
          <wp:effectExtent l="0" t="0" r="0" b="0"/>
          <wp:wrapSquare wrapText="bothSides"/>
          <wp:docPr id="1748982209" name="Picture 1748982209"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45820"/>
                  </a:xfrm>
                  <a:prstGeom prst="rect">
                    <a:avLst/>
                  </a:prstGeom>
                  <a:noFill/>
                </pic:spPr>
              </pic:pic>
            </a:graphicData>
          </a:graphic>
          <wp14:sizeRelH relativeFrom="page">
            <wp14:pctWidth>0</wp14:pctWidth>
          </wp14:sizeRelH>
          <wp14:sizeRelV relativeFrom="page">
            <wp14:pctHeight>0</wp14:pctHeight>
          </wp14:sizeRelV>
        </wp:anchor>
      </w:drawing>
    </w:r>
    <w:r w:rsidRPr="006F2CA6">
      <w:rPr>
        <w:sz w:val="40"/>
        <w:szCs w:val="40"/>
      </w:rPr>
      <w:t>CHIPPING NORTON TOWN COUNCI</w:t>
    </w:r>
    <w:r>
      <w:rPr>
        <w:sz w:val="40"/>
        <w:szCs w:val="40"/>
      </w:rPr>
      <w:t>L</w:t>
    </w:r>
  </w:p>
  <w:p w14:paraId="6B32B52E" w14:textId="5A99AE4B" w:rsidR="005C4BB5" w:rsidRPr="00A5297A" w:rsidRDefault="005C4BB5" w:rsidP="005C4BB5">
    <w:pPr>
      <w:jc w:val="right"/>
      <w:rPr>
        <w:b/>
        <w:bCs/>
      </w:rPr>
    </w:pPr>
    <w:r w:rsidRPr="00A5297A">
      <w:rPr>
        <w:b/>
        <w:bCs/>
      </w:rPr>
      <w:t>THE GUILDHALL, CHIPPING NORTON, OXFORDSHIRE OX7 5NJ</w:t>
    </w:r>
  </w:p>
  <w:p w14:paraId="135D8FE3" w14:textId="52665702" w:rsidR="005C4BB5" w:rsidRPr="00A5297A" w:rsidRDefault="005C4BB5" w:rsidP="005C4BB5">
    <w:pPr>
      <w:jc w:val="right"/>
      <w:rPr>
        <w:sz w:val="20"/>
        <w:szCs w:val="20"/>
      </w:rPr>
    </w:pPr>
    <w:r w:rsidRPr="00A5297A">
      <w:rPr>
        <w:sz w:val="20"/>
        <w:szCs w:val="20"/>
      </w:rPr>
      <w:t xml:space="preserve">TEL: 01608 642341   </w:t>
    </w:r>
  </w:p>
  <w:p w14:paraId="0765B9C8" w14:textId="77777777" w:rsidR="005C4BB5" w:rsidRPr="00A5297A" w:rsidRDefault="005C4BB5" w:rsidP="005C4BB5">
    <w:pPr>
      <w:jc w:val="right"/>
    </w:pPr>
    <w:r w:rsidRPr="00A5297A">
      <w:rPr>
        <w:sz w:val="18"/>
        <w:szCs w:val="18"/>
      </w:rPr>
      <w:t xml:space="preserve"> Email: </w:t>
    </w:r>
    <w:r>
      <w:rPr>
        <w:sz w:val="18"/>
        <w:szCs w:val="18"/>
      </w:rPr>
      <w:t>townclerk@chippingnorton-tc.gov.uk</w:t>
    </w:r>
  </w:p>
  <w:p w14:paraId="6494D79D" w14:textId="77777777" w:rsidR="005C4BB5" w:rsidRPr="00A5297A" w:rsidRDefault="005C4BB5" w:rsidP="005C4BB5">
    <w:pPr>
      <w:jc w:val="right"/>
      <w:rPr>
        <w:sz w:val="18"/>
        <w:szCs w:val="18"/>
      </w:rPr>
    </w:pPr>
    <w:r w:rsidRPr="00A5297A">
      <w:rPr>
        <w:sz w:val="16"/>
        <w:szCs w:val="16"/>
      </w:rPr>
      <w:t xml:space="preserve">                                                                                          </w:t>
    </w:r>
    <w:r w:rsidRPr="00A5297A">
      <w:rPr>
        <w:sz w:val="18"/>
        <w:szCs w:val="18"/>
      </w:rPr>
      <w:t>Office Hours: Mon – Fri 9am – 1pm</w:t>
    </w:r>
  </w:p>
  <w:p w14:paraId="1CAF77F2" w14:textId="77777777" w:rsidR="005C4BB5" w:rsidRDefault="005C4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016E3"/>
    <w:multiLevelType w:val="hybridMultilevel"/>
    <w:tmpl w:val="5796A8D0"/>
    <w:lvl w:ilvl="0" w:tplc="518AA11C">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8B243A"/>
    <w:multiLevelType w:val="hybridMultilevel"/>
    <w:tmpl w:val="F3CC850A"/>
    <w:lvl w:ilvl="0" w:tplc="6E88B8FC">
      <w:start w:val="1"/>
      <w:numFmt w:val="decimal"/>
      <w:lvlText w:val="%1."/>
      <w:lvlJc w:val="left"/>
      <w:pPr>
        <w:ind w:left="1004" w:hanging="360"/>
      </w:pPr>
      <w:rPr>
        <w:rFonts w:hint="default"/>
        <w:b/>
        <w:bCs/>
        <w:color w:val="auto"/>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 w15:restartNumberingAfterBreak="0">
    <w:nsid w:val="650672F8"/>
    <w:multiLevelType w:val="hybridMultilevel"/>
    <w:tmpl w:val="C124F8E6"/>
    <w:lvl w:ilvl="0" w:tplc="518AA11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5218534">
    <w:abstractNumId w:val="1"/>
  </w:num>
  <w:num w:numId="2" w16cid:durableId="582833398">
    <w:abstractNumId w:val="0"/>
  </w:num>
  <w:num w:numId="3" w16cid:durableId="1242713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BA"/>
    <w:rsid w:val="000648A1"/>
    <w:rsid w:val="000741EB"/>
    <w:rsid w:val="000766F4"/>
    <w:rsid w:val="00093D26"/>
    <w:rsid w:val="000A3E95"/>
    <w:rsid w:val="000B514B"/>
    <w:rsid w:val="000B71F8"/>
    <w:rsid w:val="001452D5"/>
    <w:rsid w:val="00182103"/>
    <w:rsid w:val="001B3783"/>
    <w:rsid w:val="001C36E0"/>
    <w:rsid w:val="001D2FA1"/>
    <w:rsid w:val="0021403B"/>
    <w:rsid w:val="00274618"/>
    <w:rsid w:val="00291290"/>
    <w:rsid w:val="00293462"/>
    <w:rsid w:val="002B2244"/>
    <w:rsid w:val="002D6221"/>
    <w:rsid w:val="002F53DE"/>
    <w:rsid w:val="00372406"/>
    <w:rsid w:val="00392AB7"/>
    <w:rsid w:val="003B0FAD"/>
    <w:rsid w:val="003D2F1B"/>
    <w:rsid w:val="003D6BEF"/>
    <w:rsid w:val="003E51C9"/>
    <w:rsid w:val="0043378A"/>
    <w:rsid w:val="00437694"/>
    <w:rsid w:val="004A2813"/>
    <w:rsid w:val="004B1AC6"/>
    <w:rsid w:val="004C5C5C"/>
    <w:rsid w:val="004E10FF"/>
    <w:rsid w:val="004E2666"/>
    <w:rsid w:val="00532B38"/>
    <w:rsid w:val="00542BA8"/>
    <w:rsid w:val="00566D9C"/>
    <w:rsid w:val="005955F8"/>
    <w:rsid w:val="005A5076"/>
    <w:rsid w:val="005C4BB5"/>
    <w:rsid w:val="00613FF0"/>
    <w:rsid w:val="0062515A"/>
    <w:rsid w:val="006A1952"/>
    <w:rsid w:val="006A4911"/>
    <w:rsid w:val="006B0937"/>
    <w:rsid w:val="006D0DBF"/>
    <w:rsid w:val="006E38B2"/>
    <w:rsid w:val="00775220"/>
    <w:rsid w:val="00781DEE"/>
    <w:rsid w:val="007A4005"/>
    <w:rsid w:val="007E2B1A"/>
    <w:rsid w:val="0083192D"/>
    <w:rsid w:val="008574EB"/>
    <w:rsid w:val="00874B93"/>
    <w:rsid w:val="008834E8"/>
    <w:rsid w:val="008D3409"/>
    <w:rsid w:val="00906DB6"/>
    <w:rsid w:val="00911178"/>
    <w:rsid w:val="00914AA0"/>
    <w:rsid w:val="009153CA"/>
    <w:rsid w:val="009402C4"/>
    <w:rsid w:val="00990CE3"/>
    <w:rsid w:val="009C1DF0"/>
    <w:rsid w:val="009C1EBF"/>
    <w:rsid w:val="009F76C3"/>
    <w:rsid w:val="00A25E06"/>
    <w:rsid w:val="00A35A1F"/>
    <w:rsid w:val="00A6343B"/>
    <w:rsid w:val="00A8278E"/>
    <w:rsid w:val="00A93ACC"/>
    <w:rsid w:val="00AD3E3F"/>
    <w:rsid w:val="00AF340E"/>
    <w:rsid w:val="00B25288"/>
    <w:rsid w:val="00B32038"/>
    <w:rsid w:val="00B44C76"/>
    <w:rsid w:val="00B72BE5"/>
    <w:rsid w:val="00B74CFD"/>
    <w:rsid w:val="00B779BA"/>
    <w:rsid w:val="00C3172A"/>
    <w:rsid w:val="00C608F0"/>
    <w:rsid w:val="00C70279"/>
    <w:rsid w:val="00C7622B"/>
    <w:rsid w:val="00C938FE"/>
    <w:rsid w:val="00CA33C5"/>
    <w:rsid w:val="00DD3E46"/>
    <w:rsid w:val="00E13E42"/>
    <w:rsid w:val="00E42E08"/>
    <w:rsid w:val="00E77015"/>
    <w:rsid w:val="00EA282F"/>
    <w:rsid w:val="00EC627B"/>
    <w:rsid w:val="00EE30A9"/>
    <w:rsid w:val="00EF3281"/>
    <w:rsid w:val="00F12252"/>
    <w:rsid w:val="00F15C4F"/>
    <w:rsid w:val="00F438E1"/>
    <w:rsid w:val="00F44498"/>
    <w:rsid w:val="00F62796"/>
    <w:rsid w:val="00F711A9"/>
    <w:rsid w:val="00F879A0"/>
    <w:rsid w:val="00F930F2"/>
    <w:rsid w:val="00FA6614"/>
    <w:rsid w:val="00FD2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39FA"/>
  <w15:chartTrackingRefBased/>
  <w15:docId w15:val="{13EF2576-DC2B-4A0C-81B5-535B507F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BB5"/>
    <w:pPr>
      <w:spacing w:after="0" w:line="240" w:lineRule="auto"/>
    </w:pPr>
    <w:rPr>
      <w:rFonts w:ascii="Tahoma" w:eastAsia="Times New Roman" w:hAnsi="Tahoma" w:cs="Tahoma"/>
      <w:kern w:val="0"/>
      <w:sz w:val="22"/>
      <w:szCs w:val="22"/>
      <w14:ligatures w14:val="none"/>
    </w:rPr>
  </w:style>
  <w:style w:type="paragraph" w:styleId="Heading1">
    <w:name w:val="heading 1"/>
    <w:basedOn w:val="Normal"/>
    <w:next w:val="Normal"/>
    <w:link w:val="Heading1Char"/>
    <w:uiPriority w:val="9"/>
    <w:qFormat/>
    <w:rsid w:val="00B77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9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9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9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9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9BA"/>
    <w:rPr>
      <w:rFonts w:ascii="Tahoma" w:eastAsiaTheme="majorEastAsia" w:hAnsi="Tahom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B779BA"/>
    <w:rPr>
      <w:rFonts w:ascii="Tahoma" w:eastAsiaTheme="majorEastAsia" w:hAnsi="Tahom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B779BA"/>
    <w:rPr>
      <w:rFonts w:ascii="Tahoma" w:eastAsiaTheme="majorEastAsia" w:hAnsi="Tahom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B779BA"/>
    <w:rPr>
      <w:rFonts w:ascii="Tahoma" w:eastAsiaTheme="majorEastAsia" w:hAnsi="Tahom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B779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9B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77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9BA"/>
    <w:pPr>
      <w:spacing w:before="160"/>
      <w:jc w:val="center"/>
    </w:pPr>
    <w:rPr>
      <w:i/>
      <w:iCs/>
      <w:color w:val="404040" w:themeColor="text1" w:themeTint="BF"/>
    </w:rPr>
  </w:style>
  <w:style w:type="character" w:customStyle="1" w:styleId="QuoteChar">
    <w:name w:val="Quote Char"/>
    <w:basedOn w:val="DefaultParagraphFont"/>
    <w:link w:val="Quote"/>
    <w:uiPriority w:val="29"/>
    <w:rsid w:val="00B779BA"/>
    <w:rPr>
      <w:i/>
      <w:iCs/>
      <w:color w:val="404040" w:themeColor="text1" w:themeTint="BF"/>
    </w:rPr>
  </w:style>
  <w:style w:type="paragraph" w:styleId="ListParagraph">
    <w:name w:val="List Paragraph"/>
    <w:basedOn w:val="Normal"/>
    <w:uiPriority w:val="34"/>
    <w:qFormat/>
    <w:rsid w:val="00B779BA"/>
    <w:pPr>
      <w:ind w:left="720"/>
      <w:contextualSpacing/>
    </w:pPr>
  </w:style>
  <w:style w:type="character" w:styleId="IntenseEmphasis">
    <w:name w:val="Intense Emphasis"/>
    <w:basedOn w:val="DefaultParagraphFont"/>
    <w:uiPriority w:val="21"/>
    <w:qFormat/>
    <w:rsid w:val="00B779BA"/>
    <w:rPr>
      <w:i/>
      <w:iCs/>
      <w:color w:val="0F4761" w:themeColor="accent1" w:themeShade="BF"/>
    </w:rPr>
  </w:style>
  <w:style w:type="paragraph" w:styleId="IntenseQuote">
    <w:name w:val="Intense Quote"/>
    <w:basedOn w:val="Normal"/>
    <w:next w:val="Normal"/>
    <w:link w:val="IntenseQuoteChar"/>
    <w:uiPriority w:val="30"/>
    <w:qFormat/>
    <w:rsid w:val="00B77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9BA"/>
    <w:rPr>
      <w:i/>
      <w:iCs/>
      <w:color w:val="0F4761" w:themeColor="accent1" w:themeShade="BF"/>
    </w:rPr>
  </w:style>
  <w:style w:type="character" w:styleId="IntenseReference">
    <w:name w:val="Intense Reference"/>
    <w:basedOn w:val="DefaultParagraphFont"/>
    <w:uiPriority w:val="32"/>
    <w:qFormat/>
    <w:rsid w:val="00B779BA"/>
    <w:rPr>
      <w:b/>
      <w:bCs/>
      <w:smallCaps/>
      <w:color w:val="0F4761" w:themeColor="accent1" w:themeShade="BF"/>
      <w:spacing w:val="5"/>
    </w:rPr>
  </w:style>
  <w:style w:type="character" w:styleId="Hyperlink">
    <w:name w:val="Hyperlink"/>
    <w:basedOn w:val="DefaultParagraphFont"/>
    <w:uiPriority w:val="99"/>
    <w:unhideWhenUsed/>
    <w:rsid w:val="005C4BB5"/>
    <w:rPr>
      <w:color w:val="467886" w:themeColor="hyperlink"/>
      <w:u w:val="single"/>
    </w:rPr>
  </w:style>
  <w:style w:type="paragraph" w:customStyle="1" w:styleId="xmsonormal">
    <w:name w:val="x_msonormal"/>
    <w:basedOn w:val="Normal"/>
    <w:rsid w:val="005C4BB5"/>
    <w:pPr>
      <w:spacing w:before="100" w:beforeAutospacing="1" w:after="100" w:afterAutospacing="1"/>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5C4BB5"/>
    <w:pPr>
      <w:tabs>
        <w:tab w:val="center" w:pos="4513"/>
        <w:tab w:val="right" w:pos="9026"/>
      </w:tabs>
    </w:pPr>
  </w:style>
  <w:style w:type="character" w:customStyle="1" w:styleId="HeaderChar">
    <w:name w:val="Header Char"/>
    <w:basedOn w:val="DefaultParagraphFont"/>
    <w:link w:val="Header"/>
    <w:uiPriority w:val="99"/>
    <w:rsid w:val="005C4BB5"/>
    <w:rPr>
      <w:rFonts w:ascii="Tahoma" w:eastAsia="Times New Roman" w:hAnsi="Tahoma" w:cs="Tahoma"/>
      <w:kern w:val="0"/>
      <w:sz w:val="22"/>
      <w:szCs w:val="22"/>
      <w14:ligatures w14:val="none"/>
    </w:rPr>
  </w:style>
  <w:style w:type="paragraph" w:styleId="Footer">
    <w:name w:val="footer"/>
    <w:basedOn w:val="Normal"/>
    <w:link w:val="FooterChar"/>
    <w:uiPriority w:val="99"/>
    <w:unhideWhenUsed/>
    <w:rsid w:val="005C4BB5"/>
    <w:pPr>
      <w:tabs>
        <w:tab w:val="center" w:pos="4513"/>
        <w:tab w:val="right" w:pos="9026"/>
      </w:tabs>
    </w:pPr>
  </w:style>
  <w:style w:type="character" w:customStyle="1" w:styleId="FooterChar">
    <w:name w:val="Footer Char"/>
    <w:basedOn w:val="DefaultParagraphFont"/>
    <w:link w:val="Footer"/>
    <w:uiPriority w:val="99"/>
    <w:rsid w:val="005C4BB5"/>
    <w:rPr>
      <w:rFonts w:ascii="Tahoma" w:eastAsia="Times New Roman" w:hAnsi="Tahoma" w:cs="Tahoma"/>
      <w:kern w:val="0"/>
      <w:sz w:val="22"/>
      <w:szCs w:val="22"/>
      <w14:ligatures w14:val="none"/>
    </w:rPr>
  </w:style>
  <w:style w:type="table" w:styleId="TableGrid">
    <w:name w:val="Table Grid"/>
    <w:basedOn w:val="TableNormal"/>
    <w:uiPriority w:val="39"/>
    <w:rsid w:val="00EF3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710249-6680-417f-9b2b-44ec5de92d1e" xsi:nil="true"/>
    <lcf76f155ced4ddcb4097134ff3c332f xmlns="62a35e46-0a97-4c21-9285-2d20bdb86f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CA180CA2E1EC48B81F5E8A9EB9AE56" ma:contentTypeVersion="18" ma:contentTypeDescription="Create a new document." ma:contentTypeScope="" ma:versionID="3e3fd68c253eae41fd6a0398546fd8d8">
  <xsd:schema xmlns:xsd="http://www.w3.org/2001/XMLSchema" xmlns:xs="http://www.w3.org/2001/XMLSchema" xmlns:p="http://schemas.microsoft.com/office/2006/metadata/properties" xmlns:ns2="62a35e46-0a97-4c21-9285-2d20bdb86fb2" xmlns:ns3="97710249-6680-417f-9b2b-44ec5de92d1e" targetNamespace="http://schemas.microsoft.com/office/2006/metadata/properties" ma:root="true" ma:fieldsID="b099484ee792ee36b092c3dd5a8f9463" ns2:_="" ns3:_="">
    <xsd:import namespace="62a35e46-0a97-4c21-9285-2d20bdb86fb2"/>
    <xsd:import namespace="97710249-6680-417f-9b2b-44ec5de92d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35e46-0a97-4c21-9285-2d20bdb86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eb9181-0fd6-45b1-9b02-798cb075c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10249-6680-417f-9b2b-44ec5de92d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e398da-6b5a-47fb-8776-f21b0706baf5}" ma:internalName="TaxCatchAll" ma:showField="CatchAllData" ma:web="97710249-6680-417f-9b2b-44ec5de92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FE962-E403-4BF7-ADC7-5210AED4662F}">
  <ds:schemaRefs>
    <ds:schemaRef ds:uri="http://schemas.microsoft.com/office/2006/metadata/properties"/>
    <ds:schemaRef ds:uri="http://schemas.microsoft.com/office/infopath/2007/PartnerControls"/>
    <ds:schemaRef ds:uri="97710249-6680-417f-9b2b-44ec5de92d1e"/>
    <ds:schemaRef ds:uri="62a35e46-0a97-4c21-9285-2d20bdb86fb2"/>
  </ds:schemaRefs>
</ds:datastoreItem>
</file>

<file path=customXml/itemProps2.xml><?xml version="1.0" encoding="utf-8"?>
<ds:datastoreItem xmlns:ds="http://schemas.openxmlformats.org/officeDocument/2006/customXml" ds:itemID="{B45BC068-5AA1-4B73-B78F-480AD479C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35e46-0a97-4c21-9285-2d20bdb86fb2"/>
    <ds:schemaRef ds:uri="97710249-6680-417f-9b2b-44ec5de9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FA3BE-5A5E-42D4-AF71-8BF55AB2F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Jang</dc:creator>
  <cp:keywords/>
  <dc:description/>
  <cp:lastModifiedBy>Katherine Jang</cp:lastModifiedBy>
  <cp:revision>93</cp:revision>
  <dcterms:created xsi:type="dcterms:W3CDTF">2025-01-16T13:07:00Z</dcterms:created>
  <dcterms:modified xsi:type="dcterms:W3CDTF">2025-02-06T15:12:00Z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0x01010007CA180CA2E1EC48B81F5E8A9EB9AE56</vt:lpwstr>
  </property>
  <property fmtid="{D5CDD505-2E9C-101B-9397-08002B2CF9AE}" pid="3" name="MediaServiceImageTags">
    <vt:lpwstr/>
  </property>
</Properties>
</file>