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16EEB" w14:textId="37F811CA" w:rsidR="007B4AF4" w:rsidRDefault="006574D4" w:rsidP="006F21CB">
      <w:pPr>
        <w:jc w:val="center"/>
        <w:rPr>
          <w:b/>
          <w:bCs/>
          <w:u w:val="single"/>
        </w:rPr>
      </w:pPr>
      <w:r>
        <w:rPr>
          <w:b/>
          <w:bCs/>
          <w:u w:val="single"/>
        </w:rPr>
        <w:t>Minutes of a Traffic Advisory Sub-Committee meeting held on Thursday 27</w:t>
      </w:r>
      <w:r w:rsidRPr="006574D4">
        <w:rPr>
          <w:b/>
          <w:bCs/>
          <w:u w:val="single"/>
          <w:vertAlign w:val="superscript"/>
        </w:rPr>
        <w:t>th</w:t>
      </w:r>
      <w:r>
        <w:rPr>
          <w:b/>
          <w:bCs/>
          <w:u w:val="single"/>
        </w:rPr>
        <w:t xml:space="preserve"> March 2025 at 2pm online via TEAMS</w:t>
      </w:r>
    </w:p>
    <w:p w14:paraId="75BA419F" w14:textId="77777777" w:rsidR="003D08B9" w:rsidRDefault="003D08B9" w:rsidP="006F21CB">
      <w:pPr>
        <w:jc w:val="center"/>
        <w:rPr>
          <w:b/>
          <w:bCs/>
          <w:u w:val="single"/>
        </w:rPr>
      </w:pPr>
    </w:p>
    <w:p w14:paraId="5FA87F45" w14:textId="5FE64A47" w:rsidR="003D08B9" w:rsidRPr="006F21CB" w:rsidRDefault="00010069" w:rsidP="006F21CB">
      <w:r w:rsidRPr="006F21CB">
        <w:t xml:space="preserve">Present: </w:t>
      </w:r>
      <w:r w:rsidR="00DC3575" w:rsidRPr="006F21CB">
        <w:t>Cllr Walker (Chair), Alex Keyser</w:t>
      </w:r>
      <w:r w:rsidR="00FE0DC4" w:rsidRPr="006F21CB">
        <w:t xml:space="preserve">, Tom Festa, </w:t>
      </w:r>
      <w:r w:rsidR="00B43E35" w:rsidRPr="006F21CB">
        <w:t xml:space="preserve">Odel Parsons (OCC), </w:t>
      </w:r>
      <w:r w:rsidR="006F21CB" w:rsidRPr="006F21CB">
        <w:t>James Kilgour (OCC), Jo Graves (entered at 2:07pm)</w:t>
      </w:r>
    </w:p>
    <w:p w14:paraId="287627F0" w14:textId="77777777" w:rsidR="00DC3575" w:rsidRPr="006F21CB" w:rsidRDefault="00DC3575" w:rsidP="006F21CB"/>
    <w:p w14:paraId="72DD35CC" w14:textId="515F7060" w:rsidR="00FA4382" w:rsidRPr="006F21CB" w:rsidRDefault="00DC3575" w:rsidP="006F21CB">
      <w:r w:rsidRPr="006F21CB">
        <w:t>Also present</w:t>
      </w:r>
      <w:r w:rsidR="000C40E3" w:rsidRPr="006F21CB">
        <w:t xml:space="preserve">: </w:t>
      </w:r>
    </w:p>
    <w:p w14:paraId="46CE320A" w14:textId="56AC51ED" w:rsidR="00FE0DC4" w:rsidRPr="006F21CB" w:rsidRDefault="00FA4382" w:rsidP="006F21CB">
      <w:r w:rsidRPr="006F21CB">
        <w:t>Katherine Jang, Town Clerk &amp; CEO</w:t>
      </w:r>
    </w:p>
    <w:p w14:paraId="09EBCD6C" w14:textId="58E90431" w:rsidR="00FE0DC4" w:rsidRDefault="00FE0DC4" w:rsidP="006F21CB">
      <w:r w:rsidRPr="006F21CB">
        <w:t>2 members of the public</w:t>
      </w:r>
    </w:p>
    <w:p w14:paraId="6C73AD88" w14:textId="77777777" w:rsidR="006F21CB" w:rsidRDefault="006F21CB" w:rsidP="006F21CB"/>
    <w:tbl>
      <w:tblPr>
        <w:tblStyle w:val="TableGrid"/>
        <w:tblW w:w="0" w:type="auto"/>
        <w:tblLook w:val="04A0" w:firstRow="1" w:lastRow="0" w:firstColumn="1" w:lastColumn="0" w:noHBand="0" w:noVBand="1"/>
      </w:tblPr>
      <w:tblGrid>
        <w:gridCol w:w="929"/>
        <w:gridCol w:w="8087"/>
      </w:tblGrid>
      <w:tr w:rsidR="006F21CB" w14:paraId="4317EF91" w14:textId="77777777" w:rsidTr="009F0C8F">
        <w:tc>
          <w:tcPr>
            <w:tcW w:w="846" w:type="dxa"/>
          </w:tcPr>
          <w:p w14:paraId="6124070E" w14:textId="50813544" w:rsidR="006F21CB" w:rsidRPr="009F0C8F" w:rsidRDefault="007B50FB" w:rsidP="006F21CB">
            <w:pPr>
              <w:rPr>
                <w:b/>
                <w:bCs/>
              </w:rPr>
            </w:pPr>
            <w:r w:rsidRPr="009F0C8F">
              <w:rPr>
                <w:b/>
                <w:bCs/>
              </w:rPr>
              <w:t>TAC38</w:t>
            </w:r>
          </w:p>
        </w:tc>
        <w:tc>
          <w:tcPr>
            <w:tcW w:w="8170" w:type="dxa"/>
          </w:tcPr>
          <w:p w14:paraId="4196CCBE" w14:textId="77777777" w:rsidR="006F21CB" w:rsidRPr="00244DBA" w:rsidRDefault="00451293" w:rsidP="006F21CB">
            <w:pPr>
              <w:rPr>
                <w:b/>
                <w:bCs/>
              </w:rPr>
            </w:pPr>
            <w:r w:rsidRPr="00244DBA">
              <w:rPr>
                <w:b/>
                <w:bCs/>
              </w:rPr>
              <w:t>Apologies for absence</w:t>
            </w:r>
          </w:p>
          <w:p w14:paraId="7FD492E5" w14:textId="158178D2" w:rsidR="00EF6970" w:rsidRDefault="00EF6970" w:rsidP="006F21CB">
            <w:r>
              <w:t>None received</w:t>
            </w:r>
          </w:p>
          <w:p w14:paraId="3E2F9946" w14:textId="4F9F7CB8" w:rsidR="00451293" w:rsidRDefault="00451293" w:rsidP="006F21CB"/>
        </w:tc>
      </w:tr>
      <w:tr w:rsidR="00451293" w14:paraId="7D729C35" w14:textId="77777777" w:rsidTr="009F0C8F">
        <w:tc>
          <w:tcPr>
            <w:tcW w:w="846" w:type="dxa"/>
          </w:tcPr>
          <w:p w14:paraId="0477A0C7" w14:textId="3BE35699" w:rsidR="00451293" w:rsidRPr="009F0C8F" w:rsidRDefault="007B50FB" w:rsidP="006F21CB">
            <w:pPr>
              <w:rPr>
                <w:b/>
                <w:bCs/>
              </w:rPr>
            </w:pPr>
            <w:r w:rsidRPr="009F0C8F">
              <w:rPr>
                <w:b/>
                <w:bCs/>
              </w:rPr>
              <w:t>TAC39</w:t>
            </w:r>
          </w:p>
        </w:tc>
        <w:tc>
          <w:tcPr>
            <w:tcW w:w="8170" w:type="dxa"/>
          </w:tcPr>
          <w:p w14:paraId="03DA79ED" w14:textId="77777777" w:rsidR="00451293" w:rsidRPr="00244DBA" w:rsidRDefault="00451293" w:rsidP="006F21CB">
            <w:pPr>
              <w:rPr>
                <w:b/>
                <w:bCs/>
              </w:rPr>
            </w:pPr>
            <w:r w:rsidRPr="00244DBA">
              <w:rPr>
                <w:b/>
                <w:bCs/>
              </w:rPr>
              <w:t>Declaration of interests</w:t>
            </w:r>
          </w:p>
          <w:p w14:paraId="087B0C04" w14:textId="5698C2A7" w:rsidR="00EF6970" w:rsidRDefault="00EF6970" w:rsidP="006F21CB">
            <w:r>
              <w:t>None received</w:t>
            </w:r>
          </w:p>
          <w:p w14:paraId="7C5FACBC" w14:textId="76D35D56" w:rsidR="00451293" w:rsidRDefault="00451293" w:rsidP="006F21CB"/>
        </w:tc>
      </w:tr>
      <w:tr w:rsidR="00451293" w14:paraId="6DD310FD" w14:textId="77777777" w:rsidTr="009F0C8F">
        <w:tc>
          <w:tcPr>
            <w:tcW w:w="846" w:type="dxa"/>
          </w:tcPr>
          <w:p w14:paraId="66EB351A" w14:textId="3EB3851F" w:rsidR="00451293" w:rsidRPr="009F0C8F" w:rsidRDefault="007B50FB" w:rsidP="006F21CB">
            <w:pPr>
              <w:rPr>
                <w:b/>
                <w:bCs/>
              </w:rPr>
            </w:pPr>
            <w:r w:rsidRPr="009F0C8F">
              <w:rPr>
                <w:b/>
                <w:bCs/>
              </w:rPr>
              <w:t>TAC40</w:t>
            </w:r>
          </w:p>
        </w:tc>
        <w:tc>
          <w:tcPr>
            <w:tcW w:w="8170" w:type="dxa"/>
          </w:tcPr>
          <w:p w14:paraId="13AD039B" w14:textId="77777777" w:rsidR="00451293" w:rsidRPr="00244DBA" w:rsidRDefault="00451293" w:rsidP="006F21CB">
            <w:pPr>
              <w:rPr>
                <w:b/>
                <w:bCs/>
              </w:rPr>
            </w:pPr>
            <w:r w:rsidRPr="00244DBA">
              <w:rPr>
                <w:b/>
                <w:bCs/>
              </w:rPr>
              <w:t>Min</w:t>
            </w:r>
            <w:r w:rsidR="00BB4B19" w:rsidRPr="00244DBA">
              <w:rPr>
                <w:b/>
                <w:bCs/>
              </w:rPr>
              <w:t>utes</w:t>
            </w:r>
          </w:p>
          <w:p w14:paraId="39B0C551" w14:textId="61CDAD44" w:rsidR="00BB4B19" w:rsidRDefault="00BB4B19" w:rsidP="006F21CB">
            <w:r>
              <w:t xml:space="preserve">Cllr Festa proposed to accept the minutes from the Sub-Committee meeting held on the </w:t>
            </w:r>
            <w:proofErr w:type="gramStart"/>
            <w:r>
              <w:t>16</w:t>
            </w:r>
            <w:r w:rsidRPr="00BB4B19">
              <w:rPr>
                <w:vertAlign w:val="superscript"/>
              </w:rPr>
              <w:t>th</w:t>
            </w:r>
            <w:proofErr w:type="gramEnd"/>
            <w:r>
              <w:t xml:space="preserve"> January</w:t>
            </w:r>
            <w:r w:rsidR="002E26B6">
              <w:t xml:space="preserve"> 2025 as an accurate record, seconded by Cllr Walker. </w:t>
            </w:r>
          </w:p>
          <w:p w14:paraId="1520B270" w14:textId="16065861" w:rsidR="002E26B6" w:rsidRDefault="002E26B6" w:rsidP="006F21CB">
            <w:r>
              <w:t xml:space="preserve">All in favour, motion carried. </w:t>
            </w:r>
          </w:p>
          <w:p w14:paraId="52D24110" w14:textId="7DCFA86F" w:rsidR="00BB4B19" w:rsidRDefault="00BB4B19" w:rsidP="006F21CB">
            <w:r w:rsidRPr="00204B9A">
              <w:rPr>
                <w:b/>
                <w:bCs/>
              </w:rPr>
              <w:t>RESOLVED:</w:t>
            </w:r>
            <w:r w:rsidR="00204B9A">
              <w:t xml:space="preserve"> That the minutes of the meeting held on the </w:t>
            </w:r>
            <w:proofErr w:type="gramStart"/>
            <w:r w:rsidR="00204B9A">
              <w:t>16</w:t>
            </w:r>
            <w:r w:rsidR="00204B9A" w:rsidRPr="00204B9A">
              <w:rPr>
                <w:vertAlign w:val="superscript"/>
              </w:rPr>
              <w:t>th</w:t>
            </w:r>
            <w:proofErr w:type="gramEnd"/>
            <w:r w:rsidR="00204B9A">
              <w:t xml:space="preserve"> January 2025 are signed by the Chair as an accurate record. </w:t>
            </w:r>
          </w:p>
          <w:p w14:paraId="68610A3F" w14:textId="2AE05F9E" w:rsidR="00BB4B19" w:rsidRDefault="00BB4B19" w:rsidP="006F21CB"/>
        </w:tc>
      </w:tr>
      <w:tr w:rsidR="00BB4B19" w14:paraId="437CF54C" w14:textId="77777777" w:rsidTr="009F0C8F">
        <w:tc>
          <w:tcPr>
            <w:tcW w:w="846" w:type="dxa"/>
          </w:tcPr>
          <w:p w14:paraId="564610F6" w14:textId="0A06F960" w:rsidR="00BB4B19" w:rsidRPr="009F0C8F" w:rsidRDefault="007B50FB" w:rsidP="006F21CB">
            <w:pPr>
              <w:rPr>
                <w:b/>
                <w:bCs/>
              </w:rPr>
            </w:pPr>
            <w:r w:rsidRPr="009F0C8F">
              <w:rPr>
                <w:b/>
                <w:bCs/>
              </w:rPr>
              <w:t>TAC41</w:t>
            </w:r>
          </w:p>
        </w:tc>
        <w:tc>
          <w:tcPr>
            <w:tcW w:w="8170" w:type="dxa"/>
          </w:tcPr>
          <w:p w14:paraId="36248A7B" w14:textId="77777777" w:rsidR="00BB4B19" w:rsidRPr="00244DBA" w:rsidRDefault="00BB4B19" w:rsidP="006F21CB">
            <w:pPr>
              <w:rPr>
                <w:b/>
                <w:bCs/>
              </w:rPr>
            </w:pPr>
            <w:r w:rsidRPr="00244DBA">
              <w:rPr>
                <w:b/>
                <w:bCs/>
              </w:rPr>
              <w:t>Public Participation</w:t>
            </w:r>
          </w:p>
          <w:p w14:paraId="529E44E0" w14:textId="7DDFA25F" w:rsidR="00BB4B19" w:rsidRDefault="00872119" w:rsidP="006F21CB">
            <w:r>
              <w:t>A r</w:t>
            </w:r>
            <w:r w:rsidR="00BB4B19">
              <w:t>esident came to speak about the issues with pedestrian safety at The Leys.</w:t>
            </w:r>
          </w:p>
          <w:p w14:paraId="22AB6DDA" w14:textId="5BA20D33" w:rsidR="002E26B6" w:rsidRDefault="002E26B6" w:rsidP="006F21CB">
            <w:r>
              <w:t>Odele Parsons and James Kilgour responded that work has been done to ensure pedestrian safety, and that some</w:t>
            </w:r>
            <w:r w:rsidR="00872119">
              <w:t xml:space="preserve"> additional</w:t>
            </w:r>
            <w:r>
              <w:t xml:space="preserve"> traffic calming measures have been proposed. </w:t>
            </w:r>
          </w:p>
          <w:p w14:paraId="6574B309" w14:textId="2C19682E" w:rsidR="00EF6970" w:rsidRDefault="00EF6970" w:rsidP="006F21CB"/>
          <w:p w14:paraId="56CFBCD4" w14:textId="5B247174" w:rsidR="00EF6970" w:rsidRDefault="004D22E8" w:rsidP="006F21CB">
            <w:r>
              <w:t xml:space="preserve">Further discussion arose regarding bin collection at The Leys and </w:t>
            </w:r>
            <w:r w:rsidR="00595314">
              <w:t xml:space="preserve">pedestrian pathways. </w:t>
            </w:r>
          </w:p>
          <w:p w14:paraId="590582EF" w14:textId="5A21C566" w:rsidR="00BB4B19" w:rsidRDefault="00BB4B19" w:rsidP="006F21CB"/>
        </w:tc>
      </w:tr>
      <w:tr w:rsidR="00EF6970" w14:paraId="2581F60A" w14:textId="77777777" w:rsidTr="009F0C8F">
        <w:tc>
          <w:tcPr>
            <w:tcW w:w="846" w:type="dxa"/>
          </w:tcPr>
          <w:p w14:paraId="799ED732" w14:textId="72471414" w:rsidR="00EF6970" w:rsidRPr="009F0C8F" w:rsidRDefault="007B50FB" w:rsidP="006F21CB">
            <w:pPr>
              <w:rPr>
                <w:b/>
                <w:bCs/>
              </w:rPr>
            </w:pPr>
            <w:r w:rsidRPr="009F0C8F">
              <w:rPr>
                <w:b/>
                <w:bCs/>
              </w:rPr>
              <w:t>TAC42</w:t>
            </w:r>
          </w:p>
        </w:tc>
        <w:tc>
          <w:tcPr>
            <w:tcW w:w="8170" w:type="dxa"/>
          </w:tcPr>
          <w:p w14:paraId="00590633" w14:textId="77777777" w:rsidR="00EF6970" w:rsidRPr="00244DBA" w:rsidRDefault="00EF6970" w:rsidP="006F21CB">
            <w:pPr>
              <w:rPr>
                <w:b/>
                <w:bCs/>
              </w:rPr>
            </w:pPr>
            <w:r w:rsidRPr="00244DBA">
              <w:rPr>
                <w:b/>
                <w:bCs/>
              </w:rPr>
              <w:t>LCWIP</w:t>
            </w:r>
          </w:p>
          <w:p w14:paraId="043C40F6" w14:textId="6412663C" w:rsidR="00FE5963" w:rsidRDefault="00FE5963" w:rsidP="006F21CB">
            <w:r>
              <w:t xml:space="preserve">Odele Parsons gave an update on the LCWIP progress. The </w:t>
            </w:r>
            <w:r w:rsidR="004D0B5B">
              <w:t>Let’s</w:t>
            </w:r>
            <w:r>
              <w:t xml:space="preserve"> Talk Oxfordshire public participation survey received 25 responses and 5 further email responses. The consultation report is now being written to take this input into consideration. </w:t>
            </w:r>
          </w:p>
          <w:p w14:paraId="470A4203" w14:textId="77777777" w:rsidR="008C3D0E" w:rsidRDefault="008C3D0E" w:rsidP="006F21CB"/>
          <w:p w14:paraId="53F344F0" w14:textId="2AB08EFC" w:rsidR="008D6FFD" w:rsidRDefault="004D0B5B" w:rsidP="006F21CB">
            <w:r>
              <w:t>Members agreed f</w:t>
            </w:r>
            <w:r w:rsidR="008D6FFD">
              <w:t>or the T</w:t>
            </w:r>
            <w:r>
              <w:t xml:space="preserve">own Clerk </w:t>
            </w:r>
            <w:r w:rsidR="008D6FFD">
              <w:t xml:space="preserve">to set up a meeting with Odele Parsons regarding the progression of the LCWIP </w:t>
            </w:r>
            <w:r>
              <w:t xml:space="preserve">in advance of the County Council meeting on the </w:t>
            </w:r>
            <w:proofErr w:type="gramStart"/>
            <w:r>
              <w:t>24</w:t>
            </w:r>
            <w:r w:rsidRPr="004D0B5B">
              <w:rPr>
                <w:vertAlign w:val="superscript"/>
              </w:rPr>
              <w:t>th</w:t>
            </w:r>
            <w:proofErr w:type="gramEnd"/>
            <w:r>
              <w:t xml:space="preserve"> April 2025. Cllrs Keyser, Festa, Coleman and </w:t>
            </w:r>
            <w:r w:rsidR="00986381">
              <w:t xml:space="preserve">Walker volunteered to join the meeting. </w:t>
            </w:r>
          </w:p>
          <w:p w14:paraId="3D6CBDA8" w14:textId="77777777" w:rsidR="008D6FFD" w:rsidRDefault="008D6FFD" w:rsidP="006F21CB"/>
          <w:p w14:paraId="206A3F98" w14:textId="7EF9C67B" w:rsidR="008D6FFD" w:rsidRDefault="008D6FFD" w:rsidP="006F21CB">
            <w:r>
              <w:t xml:space="preserve">Cllr Walker requested further clarification about prioritisation. </w:t>
            </w:r>
            <w:r w:rsidR="008C3D0E">
              <w:t xml:space="preserve">OP responded that prioritisation covers a wide scale of key areas for ranking, and </w:t>
            </w:r>
            <w:r w:rsidR="00986381">
              <w:t>that funding also needed to be considered</w:t>
            </w:r>
            <w:r w:rsidR="008C3D0E">
              <w:t xml:space="preserve">. </w:t>
            </w:r>
            <w:r w:rsidR="00257B8C">
              <w:t xml:space="preserve">A zebra crossing can </w:t>
            </w:r>
            <w:r w:rsidR="00AA6064">
              <w:t>cost</w:t>
            </w:r>
            <w:r w:rsidR="00257B8C">
              <w:t xml:space="preserve"> between £80,000-£100,000 and funding can be competitive as it is spread throughout the entire county. </w:t>
            </w:r>
          </w:p>
          <w:p w14:paraId="15B0EDD1" w14:textId="77777777" w:rsidR="0037400B" w:rsidRDefault="0037400B" w:rsidP="006F21CB"/>
          <w:p w14:paraId="00501DD7" w14:textId="6CC4043F" w:rsidR="0037400B" w:rsidRDefault="0037400B" w:rsidP="006F21CB">
            <w:r>
              <w:lastRenderedPageBreak/>
              <w:t>New St/West St options appraisal</w:t>
            </w:r>
          </w:p>
          <w:p w14:paraId="5C6E9C6A" w14:textId="43DB18EF" w:rsidR="0037400B" w:rsidRDefault="0037400B" w:rsidP="006F21CB">
            <w:r>
              <w:t xml:space="preserve">Now key stakeholder comments have been received and will be published on their website by the first week of April 2025. </w:t>
            </w:r>
          </w:p>
          <w:p w14:paraId="2235E34E" w14:textId="757939A3" w:rsidR="0037400B" w:rsidRDefault="001512EB" w:rsidP="006F21CB">
            <w:r>
              <w:t>For OP to notify the T</w:t>
            </w:r>
            <w:r w:rsidR="0082220E">
              <w:t>own Clerk</w:t>
            </w:r>
            <w:r>
              <w:t xml:space="preserve"> when this has gone live. </w:t>
            </w:r>
          </w:p>
          <w:p w14:paraId="6DCFF0F1" w14:textId="77777777" w:rsidR="000A580F" w:rsidRDefault="000A580F" w:rsidP="006F21CB"/>
          <w:p w14:paraId="135DEFE1" w14:textId="7154B64B" w:rsidR="000A580F" w:rsidRDefault="000A580F" w:rsidP="006F21CB">
            <w:r>
              <w:t>Vision 0 Programme</w:t>
            </w:r>
          </w:p>
          <w:p w14:paraId="581547FA" w14:textId="30071935" w:rsidR="000A580F" w:rsidRDefault="009E06BA" w:rsidP="006F21CB">
            <w:r>
              <w:t xml:space="preserve">Members discussed again the cycle signage on the carriageways. </w:t>
            </w:r>
            <w:r w:rsidR="0082220E">
              <w:t xml:space="preserve">OP is </w:t>
            </w:r>
            <w:r w:rsidR="00756241">
              <w:t xml:space="preserve">waiting to hear if this will be funded from this years’ budget or next. Decision to be made TBD. </w:t>
            </w:r>
          </w:p>
          <w:p w14:paraId="14F87672" w14:textId="77777777" w:rsidR="00756241" w:rsidRDefault="00756241" w:rsidP="006F21CB"/>
          <w:p w14:paraId="5441A3B4" w14:textId="41895E52" w:rsidR="00756241" w:rsidRDefault="001156F3" w:rsidP="006F21CB">
            <w:r>
              <w:t>Albion St crossing</w:t>
            </w:r>
          </w:p>
          <w:p w14:paraId="2F2C9D80" w14:textId="44D7265A" w:rsidR="001156F3" w:rsidRDefault="001156F3" w:rsidP="006F21CB">
            <w:r>
              <w:t xml:space="preserve">Members noted disappointment that it was not funded within this FY. OP had no further updates on this. The Highways Operations team is progressing this work </w:t>
            </w:r>
            <w:r w:rsidR="00B348ED">
              <w:t xml:space="preserve">but further support regarding project management is required. </w:t>
            </w:r>
          </w:p>
          <w:p w14:paraId="5DB28AC1" w14:textId="68BA2A33" w:rsidR="00EF6970" w:rsidRDefault="00EF6970" w:rsidP="006F21CB"/>
        </w:tc>
      </w:tr>
      <w:tr w:rsidR="00EF6970" w14:paraId="4676A476" w14:textId="77777777" w:rsidTr="009F0C8F">
        <w:tc>
          <w:tcPr>
            <w:tcW w:w="846" w:type="dxa"/>
          </w:tcPr>
          <w:p w14:paraId="3832F7C4" w14:textId="566EDF70" w:rsidR="00EF6970" w:rsidRPr="009F0C8F" w:rsidRDefault="007B50FB" w:rsidP="006F21CB">
            <w:pPr>
              <w:rPr>
                <w:b/>
                <w:bCs/>
              </w:rPr>
            </w:pPr>
            <w:r w:rsidRPr="009F0C8F">
              <w:rPr>
                <w:b/>
                <w:bCs/>
              </w:rPr>
              <w:lastRenderedPageBreak/>
              <w:t>TAC43</w:t>
            </w:r>
          </w:p>
        </w:tc>
        <w:tc>
          <w:tcPr>
            <w:tcW w:w="8170" w:type="dxa"/>
          </w:tcPr>
          <w:p w14:paraId="67063E03" w14:textId="77777777" w:rsidR="00EF6970" w:rsidRPr="00AD2050" w:rsidRDefault="00EF6970" w:rsidP="006F21CB">
            <w:pPr>
              <w:rPr>
                <w:b/>
                <w:bCs/>
              </w:rPr>
            </w:pPr>
            <w:r w:rsidRPr="00AD2050">
              <w:rPr>
                <w:b/>
                <w:bCs/>
              </w:rPr>
              <w:t>County Officer’s Report</w:t>
            </w:r>
          </w:p>
          <w:p w14:paraId="3A5F3ACA" w14:textId="4D2CAC41" w:rsidR="008575DD" w:rsidRDefault="008575DD" w:rsidP="006F21CB">
            <w:r>
              <w:t xml:space="preserve">As within LCWIP report above. </w:t>
            </w:r>
          </w:p>
          <w:p w14:paraId="1657EEF3" w14:textId="0D86E7B9" w:rsidR="00EF6970" w:rsidRDefault="00EF6970" w:rsidP="006F21CB"/>
        </w:tc>
      </w:tr>
      <w:tr w:rsidR="00EF6970" w14:paraId="5F964654" w14:textId="77777777" w:rsidTr="009F0C8F">
        <w:tc>
          <w:tcPr>
            <w:tcW w:w="846" w:type="dxa"/>
          </w:tcPr>
          <w:p w14:paraId="57EA7D75" w14:textId="2F11FD81" w:rsidR="00EF6970" w:rsidRPr="009F0C8F" w:rsidRDefault="007B50FB" w:rsidP="006F21CB">
            <w:pPr>
              <w:rPr>
                <w:b/>
                <w:bCs/>
              </w:rPr>
            </w:pPr>
            <w:r w:rsidRPr="009F0C8F">
              <w:rPr>
                <w:b/>
                <w:bCs/>
              </w:rPr>
              <w:t>TAC44</w:t>
            </w:r>
          </w:p>
        </w:tc>
        <w:tc>
          <w:tcPr>
            <w:tcW w:w="8170" w:type="dxa"/>
          </w:tcPr>
          <w:p w14:paraId="500EBC5C" w14:textId="77777777" w:rsidR="00EF6970" w:rsidRPr="00AD2050" w:rsidRDefault="00EF6970" w:rsidP="006F21CB">
            <w:pPr>
              <w:rPr>
                <w:b/>
                <w:bCs/>
              </w:rPr>
            </w:pPr>
            <w:r w:rsidRPr="00AD2050">
              <w:rPr>
                <w:b/>
                <w:bCs/>
              </w:rPr>
              <w:t>District Officer’s Report</w:t>
            </w:r>
          </w:p>
          <w:p w14:paraId="3558C8F7" w14:textId="5B323FC9" w:rsidR="008575DD" w:rsidRDefault="008575DD" w:rsidP="006F21CB">
            <w:r>
              <w:t xml:space="preserve">None received. </w:t>
            </w:r>
          </w:p>
          <w:p w14:paraId="59DBC80B" w14:textId="57094E9F" w:rsidR="00EF6970" w:rsidRDefault="00EF6970" w:rsidP="006F21CB"/>
        </w:tc>
      </w:tr>
      <w:tr w:rsidR="00EF6970" w14:paraId="03B4C3E0" w14:textId="77777777" w:rsidTr="009F0C8F">
        <w:tc>
          <w:tcPr>
            <w:tcW w:w="846" w:type="dxa"/>
          </w:tcPr>
          <w:p w14:paraId="01760299" w14:textId="6093086F" w:rsidR="00EF6970" w:rsidRPr="009F0C8F" w:rsidRDefault="007B50FB" w:rsidP="006F21CB">
            <w:pPr>
              <w:rPr>
                <w:b/>
                <w:bCs/>
              </w:rPr>
            </w:pPr>
            <w:r w:rsidRPr="009F0C8F">
              <w:rPr>
                <w:b/>
                <w:bCs/>
              </w:rPr>
              <w:t>TAC45</w:t>
            </w:r>
          </w:p>
        </w:tc>
        <w:tc>
          <w:tcPr>
            <w:tcW w:w="8170" w:type="dxa"/>
          </w:tcPr>
          <w:p w14:paraId="5E213049" w14:textId="77777777" w:rsidR="00EF6970" w:rsidRDefault="00EF6970" w:rsidP="00EF6970">
            <w:pPr>
              <w:numPr>
                <w:ilvl w:val="0"/>
                <w:numId w:val="1"/>
              </w:numPr>
              <w:ind w:left="0"/>
              <w:rPr>
                <w:b/>
                <w:color w:val="000000" w:themeColor="text1"/>
              </w:rPr>
            </w:pPr>
            <w:r w:rsidRPr="00DF3EA9">
              <w:rPr>
                <w:b/>
                <w:color w:val="000000" w:themeColor="text1"/>
              </w:rPr>
              <w:t>Update from Cllr Saul on OCC Highways matters including the HGV working group</w:t>
            </w:r>
          </w:p>
          <w:p w14:paraId="3A463B69" w14:textId="2BC5E224" w:rsidR="00EF6970" w:rsidRDefault="00B348ED" w:rsidP="00EF6970">
            <w:pPr>
              <w:pStyle w:val="ListParagraph"/>
              <w:ind w:left="0"/>
            </w:pPr>
            <w:r>
              <w:t xml:space="preserve">Cllr Saul </w:t>
            </w:r>
            <w:proofErr w:type="gramStart"/>
            <w:r>
              <w:t>not present</w:t>
            </w:r>
            <w:proofErr w:type="gramEnd"/>
            <w:r>
              <w:t xml:space="preserve"> to give an update. </w:t>
            </w:r>
          </w:p>
          <w:p w14:paraId="274E58E3" w14:textId="77777777" w:rsidR="00EF6970" w:rsidRDefault="00EF6970" w:rsidP="006F21CB"/>
        </w:tc>
      </w:tr>
      <w:tr w:rsidR="00EF6970" w14:paraId="2E7BB065" w14:textId="77777777" w:rsidTr="009F0C8F">
        <w:tc>
          <w:tcPr>
            <w:tcW w:w="846" w:type="dxa"/>
          </w:tcPr>
          <w:p w14:paraId="6E4FC77F" w14:textId="67ACFCB6" w:rsidR="00EF6970" w:rsidRPr="009F0C8F" w:rsidRDefault="007B50FB" w:rsidP="006F21CB">
            <w:pPr>
              <w:rPr>
                <w:b/>
                <w:bCs/>
              </w:rPr>
            </w:pPr>
            <w:r w:rsidRPr="009F0C8F">
              <w:rPr>
                <w:b/>
                <w:bCs/>
              </w:rPr>
              <w:t>TAC46</w:t>
            </w:r>
          </w:p>
        </w:tc>
        <w:tc>
          <w:tcPr>
            <w:tcW w:w="8170" w:type="dxa"/>
          </w:tcPr>
          <w:p w14:paraId="36F8A561" w14:textId="77777777" w:rsidR="00EF6970" w:rsidRPr="009F0C8F" w:rsidRDefault="007D1E0C" w:rsidP="006F21CB">
            <w:pPr>
              <w:rPr>
                <w:b/>
                <w:bCs/>
              </w:rPr>
            </w:pPr>
            <w:r w:rsidRPr="009F0C8F">
              <w:rPr>
                <w:b/>
                <w:bCs/>
              </w:rPr>
              <w:t>Speed Indicator Device – Churchill Road</w:t>
            </w:r>
          </w:p>
          <w:p w14:paraId="118A1653" w14:textId="77EED8BB" w:rsidR="008575DD" w:rsidRDefault="008C363E" w:rsidP="006F21CB">
            <w:r>
              <w:t>No data received for this meeting</w:t>
            </w:r>
            <w:r w:rsidR="0082220E">
              <w:t xml:space="preserve"> due to operative availability</w:t>
            </w:r>
            <w:r>
              <w:t xml:space="preserve">. </w:t>
            </w:r>
            <w:r w:rsidR="0082220E">
              <w:t xml:space="preserve">The Town Clerk agreed to circulate this data when received prior to the next TAC meeting. </w:t>
            </w:r>
          </w:p>
          <w:p w14:paraId="05A538AB" w14:textId="485D97BF" w:rsidR="007D1E0C" w:rsidRDefault="007D1E0C" w:rsidP="006F21CB"/>
        </w:tc>
      </w:tr>
      <w:tr w:rsidR="00EF6970" w14:paraId="4C6CE7A9" w14:textId="77777777" w:rsidTr="009F0C8F">
        <w:tc>
          <w:tcPr>
            <w:tcW w:w="846" w:type="dxa"/>
          </w:tcPr>
          <w:p w14:paraId="4AD62A91" w14:textId="4BA13E9F" w:rsidR="00EF6970" w:rsidRPr="009F0C8F" w:rsidRDefault="007B50FB" w:rsidP="006F21CB">
            <w:pPr>
              <w:rPr>
                <w:b/>
                <w:bCs/>
              </w:rPr>
            </w:pPr>
            <w:r w:rsidRPr="009F0C8F">
              <w:rPr>
                <w:b/>
                <w:bCs/>
              </w:rPr>
              <w:t>TAC47</w:t>
            </w:r>
          </w:p>
        </w:tc>
        <w:tc>
          <w:tcPr>
            <w:tcW w:w="8170" w:type="dxa"/>
          </w:tcPr>
          <w:p w14:paraId="52F5E189" w14:textId="77777777" w:rsidR="00EF6970" w:rsidRPr="009F0C8F" w:rsidRDefault="007D1E0C" w:rsidP="006F21CB">
            <w:pPr>
              <w:rPr>
                <w:b/>
                <w:bCs/>
              </w:rPr>
            </w:pPr>
            <w:r w:rsidRPr="009F0C8F">
              <w:rPr>
                <w:b/>
                <w:bCs/>
              </w:rPr>
              <w:t>Cycling</w:t>
            </w:r>
          </w:p>
          <w:p w14:paraId="45F4BE83" w14:textId="2C2AEC64" w:rsidR="008C363E" w:rsidRDefault="008C363E" w:rsidP="006F21CB">
            <w:r>
              <w:t xml:space="preserve">Rusty Riders </w:t>
            </w:r>
            <w:r w:rsidR="00C97325">
              <w:t xml:space="preserve">scheme started again after the winter break. From the start of this scheme 25 bikes have been fixed to be road worthy and operational. The scheme to continue through the Spring/Summer/Autumn months. </w:t>
            </w:r>
          </w:p>
          <w:p w14:paraId="63951576" w14:textId="77777777" w:rsidR="00642CEB" w:rsidRDefault="00642CEB" w:rsidP="006F21CB"/>
          <w:p w14:paraId="6E5BD89B" w14:textId="5642B5C2" w:rsidR="00642CEB" w:rsidRDefault="00642CEB" w:rsidP="006F21CB">
            <w:r>
              <w:t xml:space="preserve">Cllr Walker asked who attends the sessions. Cllr Festa reported that it is primarily riders who have not cycled for </w:t>
            </w:r>
            <w:r w:rsidR="003D7E30">
              <w:t xml:space="preserve">a while and feel unconfident in their skills. </w:t>
            </w:r>
          </w:p>
          <w:p w14:paraId="536B9722" w14:textId="77777777" w:rsidR="008441FC" w:rsidRDefault="008441FC" w:rsidP="006F21CB"/>
          <w:p w14:paraId="33E6868A" w14:textId="0C124EE8" w:rsidR="008441FC" w:rsidRDefault="008441FC" w:rsidP="006F21CB">
            <w:r>
              <w:t xml:space="preserve">Some members are Fix My Street Superusers and have flagged potholes that have been </w:t>
            </w:r>
            <w:r w:rsidR="00326D44">
              <w:t xml:space="preserve">identified as dangerous for cyclists. The programme works </w:t>
            </w:r>
            <w:proofErr w:type="gramStart"/>
            <w:r w:rsidR="00326D44">
              <w:t>well</w:t>
            </w:r>
            <w:proofErr w:type="gramEnd"/>
            <w:r w:rsidR="00326D44">
              <w:t xml:space="preserve"> and </w:t>
            </w:r>
            <w:r w:rsidR="001E777F">
              <w:t xml:space="preserve">Cllr Festa commended the County Council on their quick response to requests. </w:t>
            </w:r>
          </w:p>
          <w:p w14:paraId="152BCD3A" w14:textId="6CA036A1" w:rsidR="007D1E0C" w:rsidRDefault="007D1E0C" w:rsidP="006F21CB"/>
        </w:tc>
      </w:tr>
      <w:tr w:rsidR="007D1E0C" w14:paraId="277C0D0F" w14:textId="77777777" w:rsidTr="009F0C8F">
        <w:tc>
          <w:tcPr>
            <w:tcW w:w="846" w:type="dxa"/>
          </w:tcPr>
          <w:p w14:paraId="0D9DD9BB" w14:textId="0F3D696B" w:rsidR="007D1E0C" w:rsidRPr="009F0C8F" w:rsidRDefault="007B50FB" w:rsidP="006F21CB">
            <w:pPr>
              <w:rPr>
                <w:b/>
                <w:bCs/>
              </w:rPr>
            </w:pPr>
            <w:r w:rsidRPr="009F0C8F">
              <w:rPr>
                <w:b/>
                <w:bCs/>
              </w:rPr>
              <w:t>TAC48</w:t>
            </w:r>
          </w:p>
        </w:tc>
        <w:tc>
          <w:tcPr>
            <w:tcW w:w="8170" w:type="dxa"/>
          </w:tcPr>
          <w:p w14:paraId="0D40B2FB" w14:textId="6C1B4437" w:rsidR="006C01E9" w:rsidRPr="009F0C8F" w:rsidRDefault="007D1E0C" w:rsidP="006F21CB">
            <w:pPr>
              <w:rPr>
                <w:b/>
                <w:bCs/>
              </w:rPr>
            </w:pPr>
            <w:r w:rsidRPr="009F0C8F">
              <w:rPr>
                <w:b/>
                <w:bCs/>
              </w:rPr>
              <w:t>Pedestrian and Road Safety</w:t>
            </w:r>
          </w:p>
          <w:p w14:paraId="59C6E4CF" w14:textId="69BBCCCB" w:rsidR="009F0C8F" w:rsidRDefault="009F0C8F" w:rsidP="006F21CB">
            <w:r>
              <w:t>No updates received</w:t>
            </w:r>
          </w:p>
          <w:p w14:paraId="7BB69B98" w14:textId="56C9543F" w:rsidR="007D1E0C" w:rsidRDefault="007D1E0C" w:rsidP="006F21CB"/>
        </w:tc>
      </w:tr>
      <w:tr w:rsidR="007D1E0C" w14:paraId="21DAE690" w14:textId="77777777" w:rsidTr="009F0C8F">
        <w:tc>
          <w:tcPr>
            <w:tcW w:w="846" w:type="dxa"/>
          </w:tcPr>
          <w:p w14:paraId="590F0AD6" w14:textId="62E4C9D6" w:rsidR="007D1E0C" w:rsidRPr="009F0C8F" w:rsidRDefault="007B50FB" w:rsidP="006F21CB">
            <w:pPr>
              <w:rPr>
                <w:b/>
                <w:bCs/>
              </w:rPr>
            </w:pPr>
            <w:r w:rsidRPr="009F0C8F">
              <w:rPr>
                <w:b/>
                <w:bCs/>
              </w:rPr>
              <w:t>TAC49</w:t>
            </w:r>
          </w:p>
        </w:tc>
        <w:tc>
          <w:tcPr>
            <w:tcW w:w="8170" w:type="dxa"/>
          </w:tcPr>
          <w:p w14:paraId="7EDB1115" w14:textId="77777777" w:rsidR="007D1E0C" w:rsidRPr="009F0C8F" w:rsidRDefault="007D1E0C" w:rsidP="006F21CB">
            <w:pPr>
              <w:rPr>
                <w:b/>
                <w:bCs/>
              </w:rPr>
            </w:pPr>
            <w:r w:rsidRPr="009F0C8F">
              <w:rPr>
                <w:b/>
                <w:bCs/>
              </w:rPr>
              <w:t>Parking</w:t>
            </w:r>
          </w:p>
          <w:p w14:paraId="385F75BA" w14:textId="593E9C9D" w:rsidR="007B50FB" w:rsidRDefault="007B50FB" w:rsidP="006F21CB">
            <w:r>
              <w:t xml:space="preserve">Cllr Coleman mentioned that there a lot of double yellow lines that need to be renewed. </w:t>
            </w:r>
          </w:p>
          <w:p w14:paraId="58F2CA82" w14:textId="49AE83C2" w:rsidR="009F0C8F" w:rsidRDefault="009F0C8F" w:rsidP="006F21CB">
            <w:r>
              <w:lastRenderedPageBreak/>
              <w:t xml:space="preserve">Odele Parsons replied that this is best reported via Fix My Street. OP will request an update for the next meeting. </w:t>
            </w:r>
          </w:p>
          <w:p w14:paraId="311F8916" w14:textId="5967EF95" w:rsidR="00FE5963" w:rsidRDefault="00FE5963" w:rsidP="006F21CB"/>
        </w:tc>
      </w:tr>
      <w:tr w:rsidR="007D1E0C" w14:paraId="7EDD3332" w14:textId="77777777" w:rsidTr="009F0C8F">
        <w:tc>
          <w:tcPr>
            <w:tcW w:w="846" w:type="dxa"/>
          </w:tcPr>
          <w:p w14:paraId="671FF0E0" w14:textId="37E6FA40" w:rsidR="007D1E0C" w:rsidRPr="009F0C8F" w:rsidRDefault="007B50FB" w:rsidP="006F21CB">
            <w:pPr>
              <w:rPr>
                <w:b/>
                <w:bCs/>
              </w:rPr>
            </w:pPr>
            <w:r w:rsidRPr="009F0C8F">
              <w:rPr>
                <w:b/>
                <w:bCs/>
              </w:rPr>
              <w:lastRenderedPageBreak/>
              <w:t>TAC50</w:t>
            </w:r>
          </w:p>
        </w:tc>
        <w:tc>
          <w:tcPr>
            <w:tcW w:w="8170" w:type="dxa"/>
          </w:tcPr>
          <w:p w14:paraId="36B77664" w14:textId="77777777" w:rsidR="007D1E0C" w:rsidRPr="009F0C8F" w:rsidRDefault="007D1E0C" w:rsidP="006F21CB">
            <w:pPr>
              <w:rPr>
                <w:b/>
                <w:bCs/>
              </w:rPr>
            </w:pPr>
            <w:r w:rsidRPr="009F0C8F">
              <w:rPr>
                <w:b/>
                <w:bCs/>
              </w:rPr>
              <w:t>Date of the next meeting</w:t>
            </w:r>
          </w:p>
          <w:p w14:paraId="58049EEC" w14:textId="77777777" w:rsidR="007D1E0C" w:rsidRDefault="007D1E0C" w:rsidP="006F21CB">
            <w:r>
              <w:t>Thursday 26</w:t>
            </w:r>
            <w:r w:rsidRPr="007D1E0C">
              <w:rPr>
                <w:vertAlign w:val="superscript"/>
              </w:rPr>
              <w:t>th</w:t>
            </w:r>
            <w:r>
              <w:t xml:space="preserve"> June 2025, 2pm via TEAMS</w:t>
            </w:r>
          </w:p>
          <w:p w14:paraId="4F68B464" w14:textId="4431FA95" w:rsidR="00FE5963" w:rsidRDefault="00FE5963" w:rsidP="006F21CB"/>
        </w:tc>
      </w:tr>
    </w:tbl>
    <w:p w14:paraId="007F1505" w14:textId="3245F34F" w:rsidR="00FA6614" w:rsidRDefault="00FA6614" w:rsidP="006F21CB"/>
    <w:p w14:paraId="2FCEE1D1" w14:textId="0C1D3C98" w:rsidR="0037400B" w:rsidRDefault="0037400B" w:rsidP="006F21CB">
      <w:r>
        <w:t>The Chair closed the meeting at</w:t>
      </w:r>
      <w:r w:rsidR="007D7094">
        <w:t xml:space="preserve"> 2:45pm</w:t>
      </w:r>
    </w:p>
    <w:sectPr w:rsidR="0037400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A6560" w14:textId="77777777" w:rsidR="00B24305" w:rsidRDefault="00B24305" w:rsidP="008D2BB6">
      <w:r>
        <w:separator/>
      </w:r>
    </w:p>
  </w:endnote>
  <w:endnote w:type="continuationSeparator" w:id="0">
    <w:p w14:paraId="7BCB9FA1" w14:textId="77777777" w:rsidR="00B24305" w:rsidRDefault="00B24305" w:rsidP="008D2BB6">
      <w:r>
        <w:continuationSeparator/>
      </w:r>
    </w:p>
  </w:endnote>
  <w:endnote w:type="continuationNotice" w:id="1">
    <w:p w14:paraId="4CD9E7F1" w14:textId="77777777" w:rsidR="003B273B" w:rsidRDefault="003B2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C33B1" w14:textId="77777777" w:rsidR="00872119" w:rsidRDefault="00872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47826"/>
      <w:docPartObj>
        <w:docPartGallery w:val="Page Numbers (Bottom of Page)"/>
        <w:docPartUnique/>
      </w:docPartObj>
    </w:sdtPr>
    <w:sdtEndPr/>
    <w:sdtContent>
      <w:p w14:paraId="6C05EF29" w14:textId="539B1C9D" w:rsidR="007B4AF4" w:rsidRDefault="007B4AF4">
        <w:pPr>
          <w:pStyle w:val="Footer"/>
          <w:jc w:val="center"/>
        </w:pPr>
        <w:r>
          <w:fldChar w:fldCharType="begin"/>
        </w:r>
        <w:r>
          <w:instrText>PAGE   \* MERGEFORMAT</w:instrText>
        </w:r>
        <w:r>
          <w:fldChar w:fldCharType="separate"/>
        </w:r>
        <w:r>
          <w:t>2</w:t>
        </w:r>
        <w:r>
          <w:fldChar w:fldCharType="end"/>
        </w:r>
      </w:p>
    </w:sdtContent>
  </w:sdt>
  <w:p w14:paraId="384A22A7" w14:textId="77777777" w:rsidR="007B4AF4" w:rsidRDefault="007B4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0AF44" w14:textId="77777777" w:rsidR="00872119" w:rsidRDefault="00872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0FE0C" w14:textId="77777777" w:rsidR="00B24305" w:rsidRDefault="00B24305" w:rsidP="008D2BB6">
      <w:r>
        <w:separator/>
      </w:r>
    </w:p>
  </w:footnote>
  <w:footnote w:type="continuationSeparator" w:id="0">
    <w:p w14:paraId="6EE423A8" w14:textId="77777777" w:rsidR="00B24305" w:rsidRDefault="00B24305" w:rsidP="008D2BB6">
      <w:r>
        <w:continuationSeparator/>
      </w:r>
    </w:p>
  </w:footnote>
  <w:footnote w:type="continuationNotice" w:id="1">
    <w:p w14:paraId="095E8137" w14:textId="77777777" w:rsidR="003B273B" w:rsidRDefault="003B27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0C25F" w14:textId="77777777" w:rsidR="00872119" w:rsidRDefault="00872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5496A" w14:textId="2FA432B1" w:rsidR="008D2BB6" w:rsidRPr="008D2BB6" w:rsidRDefault="00872119" w:rsidP="008D2BB6">
    <w:pPr>
      <w:jc w:val="right"/>
      <w:rPr>
        <w:sz w:val="40"/>
        <w:szCs w:val="40"/>
      </w:rPr>
    </w:pPr>
    <w:sdt>
      <w:sdtPr>
        <w:rPr>
          <w:sz w:val="40"/>
          <w:szCs w:val="40"/>
        </w:rPr>
        <w:id w:val="-1837992403"/>
        <w:docPartObj>
          <w:docPartGallery w:val="Watermarks"/>
          <w:docPartUnique/>
        </w:docPartObj>
      </w:sdtPr>
      <w:sdtContent>
        <w:r w:rsidRPr="00872119">
          <w:rPr>
            <w:sz w:val="40"/>
            <w:szCs w:val="40"/>
          </w:rPr>
          <w:pict w14:anchorId="5A50A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D2BB6" w:rsidRPr="008D2BB6">
      <w:rPr>
        <w:noProof/>
        <w:lang w:eastAsia="en-GB"/>
      </w:rPr>
      <w:drawing>
        <wp:anchor distT="0" distB="0" distL="114300" distR="114300" simplePos="0" relativeHeight="251658240" behindDoc="0" locked="0" layoutInCell="1" allowOverlap="1" wp14:anchorId="48E7CB60" wp14:editId="2442D934">
          <wp:simplePos x="0" y="0"/>
          <wp:positionH relativeFrom="margin">
            <wp:posOffset>-542925</wp:posOffset>
          </wp:positionH>
          <wp:positionV relativeFrom="margin">
            <wp:posOffset>-1082675</wp:posOffset>
          </wp:positionV>
          <wp:extent cx="838200" cy="845820"/>
          <wp:effectExtent l="0" t="0" r="0" b="0"/>
          <wp:wrapSquare wrapText="bothSides"/>
          <wp:docPr id="2" name="Picture 2"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45820"/>
                  </a:xfrm>
                  <a:prstGeom prst="rect">
                    <a:avLst/>
                  </a:prstGeom>
                  <a:noFill/>
                </pic:spPr>
              </pic:pic>
            </a:graphicData>
          </a:graphic>
          <wp14:sizeRelH relativeFrom="page">
            <wp14:pctWidth>0</wp14:pctWidth>
          </wp14:sizeRelH>
          <wp14:sizeRelV relativeFrom="page">
            <wp14:pctHeight>0</wp14:pctHeight>
          </wp14:sizeRelV>
        </wp:anchor>
      </w:drawing>
    </w:r>
    <w:r w:rsidR="008D2BB6" w:rsidRPr="008D2BB6">
      <w:rPr>
        <w:sz w:val="40"/>
        <w:szCs w:val="40"/>
      </w:rPr>
      <w:tab/>
    </w:r>
    <w:r w:rsidR="008D2BB6" w:rsidRPr="008D2BB6">
      <w:rPr>
        <w:sz w:val="40"/>
        <w:szCs w:val="40"/>
      </w:rPr>
      <w:tab/>
    </w:r>
    <w:r w:rsidR="008D2BB6" w:rsidRPr="008D2BB6">
      <w:rPr>
        <w:sz w:val="40"/>
        <w:szCs w:val="40"/>
      </w:rPr>
      <w:tab/>
      <w:t>CHIPPING NORTON TOWN COUNCIL</w:t>
    </w:r>
  </w:p>
  <w:p w14:paraId="4A2E282C" w14:textId="32D496E6" w:rsidR="008D2BB6" w:rsidRPr="008D2BB6" w:rsidRDefault="008D2BB6" w:rsidP="008D2BB6">
    <w:pPr>
      <w:jc w:val="right"/>
      <w:rPr>
        <w:b/>
        <w:bCs/>
      </w:rPr>
    </w:pPr>
    <w:r w:rsidRPr="008D2BB6">
      <w:rPr>
        <w:b/>
        <w:bCs/>
      </w:rPr>
      <w:t>THE GUILDHALL, CHIPPING NORTON, OXFORDSHIRE OX7 5NJ</w:t>
    </w:r>
  </w:p>
  <w:p w14:paraId="67C7F075" w14:textId="77777777" w:rsidR="008D2BB6" w:rsidRPr="008D2BB6" w:rsidRDefault="008D2BB6" w:rsidP="008D2BB6">
    <w:pPr>
      <w:jc w:val="right"/>
      <w:rPr>
        <w:sz w:val="20"/>
        <w:szCs w:val="20"/>
      </w:rPr>
    </w:pPr>
    <w:r w:rsidRPr="008D2BB6">
      <w:rPr>
        <w:sz w:val="20"/>
        <w:szCs w:val="20"/>
      </w:rPr>
      <w:t xml:space="preserve">TEL: 01608 642341   </w:t>
    </w:r>
  </w:p>
  <w:p w14:paraId="7C60957D" w14:textId="77777777" w:rsidR="008D2BB6" w:rsidRPr="008D2BB6" w:rsidRDefault="008D2BB6" w:rsidP="008D2BB6">
    <w:pPr>
      <w:jc w:val="right"/>
    </w:pPr>
    <w:r w:rsidRPr="008D2BB6">
      <w:rPr>
        <w:sz w:val="18"/>
        <w:szCs w:val="18"/>
      </w:rPr>
      <w:t xml:space="preserve"> Email: townclerk@chippingnorton-tc.gov.uk</w:t>
    </w:r>
  </w:p>
  <w:p w14:paraId="2053C636" w14:textId="20C851FD" w:rsidR="008D2BB6" w:rsidRPr="008D2BB6" w:rsidRDefault="008D2BB6" w:rsidP="008D2BB6">
    <w:pPr>
      <w:jc w:val="right"/>
      <w:rPr>
        <w:sz w:val="18"/>
        <w:szCs w:val="18"/>
      </w:rPr>
    </w:pPr>
    <w:r w:rsidRPr="008D2BB6">
      <w:rPr>
        <w:sz w:val="16"/>
        <w:szCs w:val="16"/>
      </w:rPr>
      <w:t xml:space="preserve">                                                                                          </w:t>
    </w:r>
    <w:r w:rsidRPr="008D2BB6">
      <w:rPr>
        <w:sz w:val="18"/>
        <w:szCs w:val="18"/>
      </w:rPr>
      <w:t>Office Hours: Mon – Fri 9am – 1pm</w:t>
    </w:r>
  </w:p>
  <w:p w14:paraId="0E0E22A3" w14:textId="77777777" w:rsidR="008D2BB6" w:rsidRDefault="008D2B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C045" w14:textId="77777777" w:rsidR="00872119" w:rsidRDefault="00872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B243A"/>
    <w:multiLevelType w:val="hybridMultilevel"/>
    <w:tmpl w:val="F3CC850A"/>
    <w:lvl w:ilvl="0" w:tplc="6E88B8FC">
      <w:start w:val="1"/>
      <w:numFmt w:val="decimal"/>
      <w:lvlText w:val="%1."/>
      <w:lvlJc w:val="left"/>
      <w:pPr>
        <w:ind w:left="1004" w:hanging="360"/>
      </w:pPr>
      <w:rPr>
        <w:rFonts w:hint="default"/>
        <w:b/>
        <w:bCs/>
        <w:color w:val="auto"/>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num w:numId="1" w16cid:durableId="154521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F8"/>
    <w:rsid w:val="00010069"/>
    <w:rsid w:val="00012D59"/>
    <w:rsid w:val="000A580F"/>
    <w:rsid w:val="000C40E3"/>
    <w:rsid w:val="001156F3"/>
    <w:rsid w:val="001512EB"/>
    <w:rsid w:val="001E777F"/>
    <w:rsid w:val="00204B9A"/>
    <w:rsid w:val="00244DBA"/>
    <w:rsid w:val="00257B8C"/>
    <w:rsid w:val="002C04E9"/>
    <w:rsid w:val="002E26B6"/>
    <w:rsid w:val="002E7C19"/>
    <w:rsid w:val="00326D44"/>
    <w:rsid w:val="0037400B"/>
    <w:rsid w:val="003B273B"/>
    <w:rsid w:val="003D08B9"/>
    <w:rsid w:val="003D7E30"/>
    <w:rsid w:val="00451293"/>
    <w:rsid w:val="00484B36"/>
    <w:rsid w:val="004D0B5B"/>
    <w:rsid w:val="004D22E8"/>
    <w:rsid w:val="00554EF8"/>
    <w:rsid w:val="00595314"/>
    <w:rsid w:val="00642CEB"/>
    <w:rsid w:val="006574D4"/>
    <w:rsid w:val="006C01E9"/>
    <w:rsid w:val="006F21CB"/>
    <w:rsid w:val="00720D41"/>
    <w:rsid w:val="00756241"/>
    <w:rsid w:val="007B4AF4"/>
    <w:rsid w:val="007B50FB"/>
    <w:rsid w:val="007D1E0C"/>
    <w:rsid w:val="007D7094"/>
    <w:rsid w:val="0082220E"/>
    <w:rsid w:val="008441FC"/>
    <w:rsid w:val="008575DD"/>
    <w:rsid w:val="00872119"/>
    <w:rsid w:val="008C363E"/>
    <w:rsid w:val="008C3D0E"/>
    <w:rsid w:val="008D2BB6"/>
    <w:rsid w:val="008D6FFD"/>
    <w:rsid w:val="008E3DF7"/>
    <w:rsid w:val="00986381"/>
    <w:rsid w:val="009E06BA"/>
    <w:rsid w:val="009F0C8F"/>
    <w:rsid w:val="00A25E06"/>
    <w:rsid w:val="00A43B0A"/>
    <w:rsid w:val="00AA6064"/>
    <w:rsid w:val="00AD2050"/>
    <w:rsid w:val="00B24305"/>
    <w:rsid w:val="00B348ED"/>
    <w:rsid w:val="00B43E35"/>
    <w:rsid w:val="00BB4B19"/>
    <w:rsid w:val="00C97325"/>
    <w:rsid w:val="00DC3575"/>
    <w:rsid w:val="00DF0322"/>
    <w:rsid w:val="00E025A5"/>
    <w:rsid w:val="00EF6970"/>
    <w:rsid w:val="00F20DEF"/>
    <w:rsid w:val="00F3656F"/>
    <w:rsid w:val="00FA4382"/>
    <w:rsid w:val="00FA6614"/>
    <w:rsid w:val="00FE0DC4"/>
    <w:rsid w:val="00FE5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C40F47"/>
  <w15:chartTrackingRefBased/>
  <w15:docId w15:val="{55740B2E-1F8E-4505-A587-20ADCF59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AF4"/>
    <w:pPr>
      <w:spacing w:after="0" w:line="240" w:lineRule="auto"/>
    </w:pPr>
    <w:rPr>
      <w:rFonts w:ascii="Tahoma" w:eastAsia="Times New Roman" w:hAnsi="Tahoma" w:cs="Tahoma"/>
      <w:kern w:val="0"/>
      <w:sz w:val="22"/>
      <w:szCs w:val="22"/>
      <w14:ligatures w14:val="none"/>
    </w:rPr>
  </w:style>
  <w:style w:type="paragraph" w:styleId="Heading1">
    <w:name w:val="heading 1"/>
    <w:basedOn w:val="Normal"/>
    <w:next w:val="Normal"/>
    <w:link w:val="Heading1Char"/>
    <w:uiPriority w:val="9"/>
    <w:qFormat/>
    <w:rsid w:val="00554E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E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E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E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E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E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E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E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E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E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E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E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E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E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E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E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E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EF8"/>
    <w:rPr>
      <w:rFonts w:eastAsiaTheme="majorEastAsia" w:cstheme="majorBidi"/>
      <w:color w:val="272727" w:themeColor="text1" w:themeTint="D8"/>
    </w:rPr>
  </w:style>
  <w:style w:type="paragraph" w:styleId="Title">
    <w:name w:val="Title"/>
    <w:basedOn w:val="Normal"/>
    <w:next w:val="Normal"/>
    <w:link w:val="TitleChar"/>
    <w:uiPriority w:val="10"/>
    <w:qFormat/>
    <w:rsid w:val="00554E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E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E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E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EF8"/>
    <w:pPr>
      <w:spacing w:before="160"/>
      <w:jc w:val="center"/>
    </w:pPr>
    <w:rPr>
      <w:i/>
      <w:iCs/>
      <w:color w:val="404040" w:themeColor="text1" w:themeTint="BF"/>
    </w:rPr>
  </w:style>
  <w:style w:type="character" w:customStyle="1" w:styleId="QuoteChar">
    <w:name w:val="Quote Char"/>
    <w:basedOn w:val="DefaultParagraphFont"/>
    <w:link w:val="Quote"/>
    <w:uiPriority w:val="29"/>
    <w:rsid w:val="00554EF8"/>
    <w:rPr>
      <w:i/>
      <w:iCs/>
      <w:color w:val="404040" w:themeColor="text1" w:themeTint="BF"/>
    </w:rPr>
  </w:style>
  <w:style w:type="paragraph" w:styleId="ListParagraph">
    <w:name w:val="List Paragraph"/>
    <w:basedOn w:val="Normal"/>
    <w:uiPriority w:val="34"/>
    <w:qFormat/>
    <w:rsid w:val="00554EF8"/>
    <w:pPr>
      <w:ind w:left="720"/>
      <w:contextualSpacing/>
    </w:pPr>
  </w:style>
  <w:style w:type="character" w:styleId="IntenseEmphasis">
    <w:name w:val="Intense Emphasis"/>
    <w:basedOn w:val="DefaultParagraphFont"/>
    <w:uiPriority w:val="21"/>
    <w:qFormat/>
    <w:rsid w:val="00554EF8"/>
    <w:rPr>
      <w:i/>
      <w:iCs/>
      <w:color w:val="0F4761" w:themeColor="accent1" w:themeShade="BF"/>
    </w:rPr>
  </w:style>
  <w:style w:type="paragraph" w:styleId="IntenseQuote">
    <w:name w:val="Intense Quote"/>
    <w:basedOn w:val="Normal"/>
    <w:next w:val="Normal"/>
    <w:link w:val="IntenseQuoteChar"/>
    <w:uiPriority w:val="30"/>
    <w:qFormat/>
    <w:rsid w:val="00554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EF8"/>
    <w:rPr>
      <w:i/>
      <w:iCs/>
      <w:color w:val="0F4761" w:themeColor="accent1" w:themeShade="BF"/>
    </w:rPr>
  </w:style>
  <w:style w:type="character" w:styleId="IntenseReference">
    <w:name w:val="Intense Reference"/>
    <w:basedOn w:val="DefaultParagraphFont"/>
    <w:uiPriority w:val="32"/>
    <w:qFormat/>
    <w:rsid w:val="00554EF8"/>
    <w:rPr>
      <w:b/>
      <w:bCs/>
      <w:smallCaps/>
      <w:color w:val="0F4761" w:themeColor="accent1" w:themeShade="BF"/>
      <w:spacing w:val="5"/>
    </w:rPr>
  </w:style>
  <w:style w:type="paragraph" w:styleId="Header">
    <w:name w:val="header"/>
    <w:basedOn w:val="Normal"/>
    <w:link w:val="HeaderChar"/>
    <w:uiPriority w:val="99"/>
    <w:unhideWhenUsed/>
    <w:rsid w:val="008D2BB6"/>
    <w:pPr>
      <w:tabs>
        <w:tab w:val="center" w:pos="4513"/>
        <w:tab w:val="right" w:pos="9026"/>
      </w:tabs>
    </w:pPr>
  </w:style>
  <w:style w:type="character" w:customStyle="1" w:styleId="HeaderChar">
    <w:name w:val="Header Char"/>
    <w:basedOn w:val="DefaultParagraphFont"/>
    <w:link w:val="Header"/>
    <w:uiPriority w:val="99"/>
    <w:rsid w:val="008D2BB6"/>
  </w:style>
  <w:style w:type="paragraph" w:styleId="Footer">
    <w:name w:val="footer"/>
    <w:basedOn w:val="Normal"/>
    <w:link w:val="FooterChar"/>
    <w:uiPriority w:val="99"/>
    <w:unhideWhenUsed/>
    <w:rsid w:val="008D2BB6"/>
    <w:pPr>
      <w:tabs>
        <w:tab w:val="center" w:pos="4513"/>
        <w:tab w:val="right" w:pos="9026"/>
      </w:tabs>
    </w:pPr>
  </w:style>
  <w:style w:type="character" w:customStyle="1" w:styleId="FooterChar">
    <w:name w:val="Footer Char"/>
    <w:basedOn w:val="DefaultParagraphFont"/>
    <w:link w:val="Footer"/>
    <w:uiPriority w:val="99"/>
    <w:rsid w:val="008D2BB6"/>
  </w:style>
  <w:style w:type="character" w:styleId="Hyperlink">
    <w:name w:val="Hyperlink"/>
    <w:basedOn w:val="DefaultParagraphFont"/>
    <w:uiPriority w:val="99"/>
    <w:unhideWhenUsed/>
    <w:rsid w:val="007B4AF4"/>
    <w:rPr>
      <w:color w:val="467886" w:themeColor="hyperlink"/>
      <w:u w:val="single"/>
    </w:rPr>
  </w:style>
  <w:style w:type="paragraph" w:customStyle="1" w:styleId="xmsonormal">
    <w:name w:val="x_msonormal"/>
    <w:basedOn w:val="Normal"/>
    <w:rsid w:val="007B4AF4"/>
    <w:pPr>
      <w:spacing w:before="100" w:beforeAutospacing="1" w:after="100" w:afterAutospacing="1"/>
    </w:pPr>
    <w:rPr>
      <w:rFonts w:ascii="Times New Roman" w:hAnsi="Times New Roman" w:cs="Times New Roman"/>
      <w:sz w:val="24"/>
      <w:szCs w:val="24"/>
      <w:lang w:eastAsia="en-GB"/>
    </w:rPr>
  </w:style>
  <w:style w:type="table" w:styleId="TableGrid">
    <w:name w:val="Table Grid"/>
    <w:basedOn w:val="TableNormal"/>
    <w:uiPriority w:val="39"/>
    <w:rsid w:val="006F2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A180CA2E1EC48B81F5E8A9EB9AE56" ma:contentTypeVersion="18" ma:contentTypeDescription="Create a new document." ma:contentTypeScope="" ma:versionID="3e3fd68c253eae41fd6a0398546fd8d8">
  <xsd:schema xmlns:xsd="http://www.w3.org/2001/XMLSchema" xmlns:xs="http://www.w3.org/2001/XMLSchema" xmlns:p="http://schemas.microsoft.com/office/2006/metadata/properties" xmlns:ns2="62a35e46-0a97-4c21-9285-2d20bdb86fb2" xmlns:ns3="97710249-6680-417f-9b2b-44ec5de92d1e" targetNamespace="http://schemas.microsoft.com/office/2006/metadata/properties" ma:root="true" ma:fieldsID="b099484ee792ee36b092c3dd5a8f9463" ns2:_="" ns3:_="">
    <xsd:import namespace="62a35e46-0a97-4c21-9285-2d20bdb86fb2"/>
    <xsd:import namespace="97710249-6680-417f-9b2b-44ec5de92d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35e46-0a97-4c21-9285-2d20bdb86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eb9181-0fd6-45b1-9b02-798cb075c4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10249-6680-417f-9b2b-44ec5de92d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e398da-6b5a-47fb-8776-f21b0706baf5}" ma:internalName="TaxCatchAll" ma:showField="CatchAllData" ma:web="97710249-6680-417f-9b2b-44ec5de92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710249-6680-417f-9b2b-44ec5de92d1e" xsi:nil="true"/>
    <lcf76f155ced4ddcb4097134ff3c332f xmlns="62a35e46-0a97-4c21-9285-2d20bdb86f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23174E-A4B8-432A-B255-824ED39BC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35e46-0a97-4c21-9285-2d20bdb86fb2"/>
    <ds:schemaRef ds:uri="97710249-6680-417f-9b2b-44ec5de92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14E65-44D9-4209-9328-0590A416C1BD}">
  <ds:schemaRefs>
    <ds:schemaRef ds:uri="http://schemas.microsoft.com/sharepoint/v3/contenttype/forms"/>
  </ds:schemaRefs>
</ds:datastoreItem>
</file>

<file path=customXml/itemProps3.xml><?xml version="1.0" encoding="utf-8"?>
<ds:datastoreItem xmlns:ds="http://schemas.openxmlformats.org/officeDocument/2006/customXml" ds:itemID="{39B8C731-515D-45F5-9DC4-15632799B089}">
  <ds:schemaRefs>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62a35e46-0a97-4c21-9285-2d20bdb86fb2"/>
    <ds:schemaRef ds:uri="http://schemas.microsoft.com/office/2006/metadata/properties"/>
    <ds:schemaRef ds:uri="97710249-6680-417f-9b2b-44ec5de92d1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Jang</dc:creator>
  <cp:keywords/>
  <dc:description/>
  <cp:lastModifiedBy>Katherine Jang</cp:lastModifiedBy>
  <cp:revision>59</cp:revision>
  <dcterms:created xsi:type="dcterms:W3CDTF">2025-03-27T13:14:00Z</dcterms:created>
  <dcterms:modified xsi:type="dcterms:W3CDTF">2025-03-27T19:56:00Z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0x01010007CA180CA2E1EC48B81F5E8A9EB9AE56</vt:lpwstr>
  </property>
  <property fmtid="{D5CDD505-2E9C-101B-9397-08002B2CF9AE}" pid="3" name="MediaServiceImageTags">
    <vt:lpwstr/>
  </property>
</Properties>
</file>