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99A7B" w14:textId="6AEF086A" w:rsidR="008167DE" w:rsidRPr="004A7EF5" w:rsidRDefault="008167DE" w:rsidP="008167DE">
      <w:pPr>
        <w:keepNext/>
        <w:jc w:val="right"/>
        <w:outlineLvl w:val="0"/>
        <w:rPr>
          <w:rFonts w:ascii="Arial" w:hAnsi="Arial"/>
          <w:b/>
          <w:sz w:val="40"/>
        </w:rPr>
      </w:pPr>
      <w:r>
        <w:rPr>
          <w:rFonts w:ascii="Arial Black" w:hAnsi="Arial Black"/>
          <w:b/>
          <w:noProof/>
          <w:sz w:val="32"/>
          <w:lang w:eastAsia="en-GB"/>
        </w:rPr>
        <w:drawing>
          <wp:anchor distT="0" distB="0" distL="114300" distR="114300" simplePos="0" relativeHeight="251658240" behindDoc="0" locked="0" layoutInCell="1" allowOverlap="1" wp14:anchorId="66F0760F" wp14:editId="2EA0D009">
            <wp:simplePos x="0" y="0"/>
            <wp:positionH relativeFrom="margin">
              <wp:posOffset>1270</wp:posOffset>
            </wp:positionH>
            <wp:positionV relativeFrom="margin">
              <wp:posOffset>-325755</wp:posOffset>
            </wp:positionV>
            <wp:extent cx="838200" cy="845820"/>
            <wp:effectExtent l="0" t="0" r="0" b="0"/>
            <wp:wrapSquare wrapText="bothSides"/>
            <wp:docPr id="7" name="Picture 7" descr="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1.png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7EF5">
        <w:rPr>
          <w:rFonts w:ascii="Arial" w:hAnsi="Arial"/>
          <w:b/>
          <w:sz w:val="40"/>
        </w:rPr>
        <w:t>CHIPPING NORTON TOWN COUNCIL</w:t>
      </w:r>
    </w:p>
    <w:p w14:paraId="42F81BCD" w14:textId="6C36F04F" w:rsidR="008167DE" w:rsidRPr="004A7EF5" w:rsidRDefault="008C5549" w:rsidP="008167DE">
      <w:pPr>
        <w:keepNext/>
        <w:jc w:val="right"/>
        <w:outlineLvl w:val="1"/>
        <w:rPr>
          <w:rFonts w:ascii="Arial" w:hAnsi="Arial"/>
          <w:b/>
        </w:rPr>
      </w:pPr>
      <w:r>
        <w:rPr>
          <w:rFonts w:ascii="Arial" w:hAnsi="Arial"/>
          <w:b/>
        </w:rPr>
        <w:t>TOWN HALL</w:t>
      </w:r>
      <w:r w:rsidR="008167DE" w:rsidRPr="004A7EF5">
        <w:rPr>
          <w:rFonts w:ascii="Arial" w:hAnsi="Arial"/>
          <w:b/>
        </w:rPr>
        <w:t>, CHIPPING NORTON, OXFORDSHIRE OX7 5N</w:t>
      </w:r>
      <w:r>
        <w:rPr>
          <w:rFonts w:ascii="Arial" w:hAnsi="Arial"/>
          <w:b/>
        </w:rPr>
        <w:t>A</w:t>
      </w:r>
    </w:p>
    <w:p w14:paraId="434F6D60" w14:textId="7426209F" w:rsidR="008167DE" w:rsidRPr="004A7EF5" w:rsidRDefault="008167DE" w:rsidP="008167DE">
      <w:pPr>
        <w:jc w:val="right"/>
        <w:rPr>
          <w:rFonts w:ascii="Arial" w:hAnsi="Arial"/>
          <w:sz w:val="20"/>
        </w:rPr>
      </w:pPr>
      <w:r w:rsidRPr="004A7EF5">
        <w:rPr>
          <w:rFonts w:ascii="Arial" w:hAnsi="Arial"/>
          <w:sz w:val="20"/>
        </w:rPr>
        <w:t xml:space="preserve">TEL: 01608 642341  </w:t>
      </w:r>
    </w:p>
    <w:p w14:paraId="5923D6E9" w14:textId="77777777" w:rsidR="008167DE" w:rsidRPr="004A7EF5" w:rsidRDefault="008167DE" w:rsidP="008167DE">
      <w:pPr>
        <w:jc w:val="right"/>
      </w:pPr>
      <w:r w:rsidRPr="004A7EF5">
        <w:rPr>
          <w:rFonts w:ascii="Arial" w:hAnsi="Arial"/>
          <w:sz w:val="18"/>
        </w:rPr>
        <w:t xml:space="preserve"> Email: </w:t>
      </w:r>
      <w:r>
        <w:rPr>
          <w:rFonts w:ascii="Arial" w:hAnsi="Arial"/>
          <w:sz w:val="18"/>
        </w:rPr>
        <w:t>townclerk@chippingnorton-tc.gov.uk</w:t>
      </w:r>
    </w:p>
    <w:p w14:paraId="4EF89D15" w14:textId="5C6F54FA" w:rsidR="008167DE" w:rsidRPr="004A7EF5" w:rsidRDefault="008167DE" w:rsidP="008167DE">
      <w:pPr>
        <w:jc w:val="right"/>
        <w:rPr>
          <w:rFonts w:ascii="Arial" w:hAnsi="Arial"/>
          <w:sz w:val="18"/>
        </w:rPr>
      </w:pPr>
      <w:r w:rsidRPr="004A7EF5">
        <w:rPr>
          <w:rFonts w:ascii="Arial" w:hAnsi="Arial"/>
          <w:sz w:val="16"/>
        </w:rPr>
        <w:t xml:space="preserve">                                                                                          </w:t>
      </w:r>
      <w:r w:rsidRPr="004A7EF5">
        <w:rPr>
          <w:rFonts w:ascii="Arial" w:hAnsi="Arial"/>
          <w:sz w:val="18"/>
        </w:rPr>
        <w:t xml:space="preserve">Office Hours: </w:t>
      </w:r>
      <w:r w:rsidR="003A3573">
        <w:rPr>
          <w:rFonts w:ascii="Arial" w:hAnsi="Arial"/>
          <w:sz w:val="18"/>
        </w:rPr>
        <w:t>Mon/Weds/Fri, 9am-5pm</w:t>
      </w:r>
    </w:p>
    <w:p w14:paraId="269DBBC1" w14:textId="77777777" w:rsidR="0083785B" w:rsidRDefault="0083785B" w:rsidP="004A7EF5">
      <w:pPr>
        <w:rPr>
          <w:sz w:val="24"/>
          <w:szCs w:val="24"/>
        </w:rPr>
      </w:pPr>
    </w:p>
    <w:p w14:paraId="355C3971" w14:textId="256B7615" w:rsidR="006B1DA7" w:rsidRPr="0083785B" w:rsidRDefault="0083785B" w:rsidP="0083785B">
      <w:pPr>
        <w:jc w:val="center"/>
        <w:rPr>
          <w:b/>
          <w:bCs/>
          <w:sz w:val="24"/>
          <w:szCs w:val="24"/>
          <w:u w:val="single"/>
        </w:rPr>
      </w:pPr>
      <w:r w:rsidRPr="0083785B">
        <w:rPr>
          <w:b/>
          <w:bCs/>
          <w:sz w:val="24"/>
          <w:szCs w:val="24"/>
          <w:u w:val="single"/>
        </w:rPr>
        <w:t>Minutes of a Finance and Resources Committee meeting held on the 16</w:t>
      </w:r>
      <w:r w:rsidRPr="0083785B">
        <w:rPr>
          <w:b/>
          <w:bCs/>
          <w:sz w:val="24"/>
          <w:szCs w:val="24"/>
          <w:u w:val="single"/>
          <w:vertAlign w:val="superscript"/>
        </w:rPr>
        <w:t>th</w:t>
      </w:r>
      <w:r w:rsidRPr="0083785B">
        <w:rPr>
          <w:b/>
          <w:bCs/>
          <w:sz w:val="24"/>
          <w:szCs w:val="24"/>
          <w:u w:val="single"/>
        </w:rPr>
        <w:t xml:space="preserve"> March 2026 at 6:30pm in Glyme Hall, Chipping Norton</w:t>
      </w:r>
    </w:p>
    <w:p w14:paraId="38AEFF1D" w14:textId="77777777" w:rsidR="0099635D" w:rsidRDefault="0099635D" w:rsidP="0083785B">
      <w:pPr>
        <w:rPr>
          <w:sz w:val="24"/>
          <w:szCs w:val="24"/>
        </w:rPr>
      </w:pPr>
    </w:p>
    <w:p w14:paraId="710AE54B" w14:textId="470E571E" w:rsidR="0083785B" w:rsidRDefault="0083785B" w:rsidP="0083785B">
      <w:pPr>
        <w:rPr>
          <w:sz w:val="24"/>
          <w:szCs w:val="24"/>
        </w:rPr>
      </w:pPr>
      <w:r>
        <w:rPr>
          <w:sz w:val="24"/>
          <w:szCs w:val="24"/>
        </w:rPr>
        <w:t xml:space="preserve">PRESENT: </w:t>
      </w:r>
      <w:r w:rsidR="001B27DA">
        <w:rPr>
          <w:sz w:val="24"/>
          <w:szCs w:val="24"/>
        </w:rPr>
        <w:t>Cllrs Ian Finney (Chair</w:t>
      </w:r>
      <w:r w:rsidR="00B72B95">
        <w:rPr>
          <w:sz w:val="24"/>
          <w:szCs w:val="24"/>
        </w:rPr>
        <w:t>), Tom Festa (substituting</w:t>
      </w:r>
      <w:r w:rsidR="006F6AEE">
        <w:rPr>
          <w:sz w:val="24"/>
          <w:szCs w:val="24"/>
        </w:rPr>
        <w:t xml:space="preserve"> – left at 19:40</w:t>
      </w:r>
      <w:r w:rsidR="00B72B95">
        <w:rPr>
          <w:sz w:val="24"/>
          <w:szCs w:val="24"/>
        </w:rPr>
        <w:t xml:space="preserve">), Ben Bibby, </w:t>
      </w:r>
      <w:r w:rsidR="00B92E2F">
        <w:rPr>
          <w:sz w:val="24"/>
          <w:szCs w:val="24"/>
        </w:rPr>
        <w:t>Sandra Coleman, Emily Weaver, Dom Rickard, Mike Cahill</w:t>
      </w:r>
    </w:p>
    <w:p w14:paraId="717E2068" w14:textId="77777777" w:rsidR="0099635D" w:rsidRDefault="0099635D" w:rsidP="0083785B">
      <w:pPr>
        <w:rPr>
          <w:sz w:val="24"/>
          <w:szCs w:val="24"/>
        </w:rPr>
      </w:pPr>
    </w:p>
    <w:p w14:paraId="7B8F3AC2" w14:textId="5E58650C" w:rsidR="0083785B" w:rsidRDefault="0083785B" w:rsidP="0083785B">
      <w:pPr>
        <w:rPr>
          <w:sz w:val="24"/>
          <w:szCs w:val="24"/>
        </w:rPr>
      </w:pPr>
      <w:r>
        <w:rPr>
          <w:sz w:val="24"/>
          <w:szCs w:val="24"/>
        </w:rPr>
        <w:t xml:space="preserve">ALSO PRESENT: </w:t>
      </w:r>
    </w:p>
    <w:p w14:paraId="4C6B1584" w14:textId="39B937EA" w:rsidR="0099635D" w:rsidRDefault="0099635D" w:rsidP="0083785B">
      <w:pPr>
        <w:rPr>
          <w:sz w:val="24"/>
          <w:szCs w:val="24"/>
        </w:rPr>
      </w:pPr>
      <w:r>
        <w:rPr>
          <w:sz w:val="24"/>
          <w:szCs w:val="24"/>
        </w:rPr>
        <w:t>Katherine Jang, Town Clerk &amp; CEO</w:t>
      </w:r>
    </w:p>
    <w:p w14:paraId="1293A597" w14:textId="0E853DDE" w:rsidR="00B92E2F" w:rsidRDefault="00B92E2F" w:rsidP="0083785B">
      <w:pPr>
        <w:rPr>
          <w:sz w:val="24"/>
          <w:szCs w:val="24"/>
        </w:rPr>
      </w:pPr>
      <w:r>
        <w:rPr>
          <w:sz w:val="24"/>
          <w:szCs w:val="24"/>
        </w:rPr>
        <w:t>Louise Warren, Responsible Finance Officer and Deputy Clerk</w:t>
      </w:r>
    </w:p>
    <w:p w14:paraId="1811D995" w14:textId="638A6C42" w:rsidR="00B92E2F" w:rsidRPr="0083785B" w:rsidRDefault="00A02D7B" w:rsidP="0083785B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B92E2F">
        <w:rPr>
          <w:sz w:val="24"/>
          <w:szCs w:val="24"/>
        </w:rPr>
        <w:t xml:space="preserve"> Member</w:t>
      </w:r>
      <w:r>
        <w:rPr>
          <w:sz w:val="24"/>
          <w:szCs w:val="24"/>
        </w:rPr>
        <w:t>s</w:t>
      </w:r>
      <w:r w:rsidR="00B92E2F">
        <w:rPr>
          <w:sz w:val="24"/>
          <w:szCs w:val="24"/>
        </w:rPr>
        <w:t xml:space="preserve"> of the public</w:t>
      </w:r>
    </w:p>
    <w:p w14:paraId="50DFBCA3" w14:textId="6CC8B779" w:rsidR="004447C0" w:rsidRDefault="004447C0" w:rsidP="00573C09">
      <w:pPr>
        <w:rPr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"/>
        <w:gridCol w:w="9910"/>
      </w:tblGrid>
      <w:tr w:rsidR="00224936" w14:paraId="5CC3BE02" w14:textId="77777777" w:rsidTr="001A24D4">
        <w:tc>
          <w:tcPr>
            <w:tcW w:w="675" w:type="dxa"/>
          </w:tcPr>
          <w:p w14:paraId="6FA249F8" w14:textId="49B283E8" w:rsidR="00224936" w:rsidRDefault="001A24D4" w:rsidP="00573C0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FR49</w:t>
            </w:r>
          </w:p>
        </w:tc>
        <w:tc>
          <w:tcPr>
            <w:tcW w:w="10019" w:type="dxa"/>
          </w:tcPr>
          <w:p w14:paraId="2EC5E687" w14:textId="77777777" w:rsidR="00224936" w:rsidRDefault="005D41FC" w:rsidP="00573C0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Apologies for absence</w:t>
            </w:r>
          </w:p>
          <w:p w14:paraId="7FF217B1" w14:textId="77777777" w:rsidR="005D41FC" w:rsidRPr="002E7D63" w:rsidRDefault="00360683" w:rsidP="00573C09">
            <w:pPr>
              <w:rPr>
                <w:bCs/>
                <w:color w:val="000000" w:themeColor="text1"/>
              </w:rPr>
            </w:pPr>
            <w:r w:rsidRPr="002E7D63">
              <w:rPr>
                <w:bCs/>
                <w:color w:val="000000" w:themeColor="text1"/>
              </w:rPr>
              <w:t>Apologies were received from Athos Ritsperis</w:t>
            </w:r>
          </w:p>
          <w:p w14:paraId="3FFCB54A" w14:textId="12D2BD3A" w:rsidR="00360683" w:rsidRDefault="00360683" w:rsidP="00573C09">
            <w:pPr>
              <w:rPr>
                <w:b/>
                <w:color w:val="000000" w:themeColor="text1"/>
              </w:rPr>
            </w:pPr>
          </w:p>
        </w:tc>
      </w:tr>
      <w:tr w:rsidR="00360683" w14:paraId="04A06B73" w14:textId="77777777" w:rsidTr="001A24D4">
        <w:tc>
          <w:tcPr>
            <w:tcW w:w="675" w:type="dxa"/>
          </w:tcPr>
          <w:p w14:paraId="3ADEB67A" w14:textId="3E2365B5" w:rsidR="00360683" w:rsidRDefault="001A24D4" w:rsidP="00573C0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FR50</w:t>
            </w:r>
          </w:p>
        </w:tc>
        <w:tc>
          <w:tcPr>
            <w:tcW w:w="10019" w:type="dxa"/>
          </w:tcPr>
          <w:p w14:paraId="663CCF45" w14:textId="77777777" w:rsidR="00360683" w:rsidRDefault="00360683" w:rsidP="00573C0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Declaration of interests</w:t>
            </w:r>
          </w:p>
          <w:p w14:paraId="2C80E182" w14:textId="0F080FF9" w:rsidR="00360683" w:rsidRPr="002E7D63" w:rsidRDefault="00AF47ED" w:rsidP="00573C09">
            <w:pPr>
              <w:rPr>
                <w:bCs/>
                <w:color w:val="000000" w:themeColor="text1"/>
              </w:rPr>
            </w:pPr>
            <w:r w:rsidRPr="002E7D63">
              <w:rPr>
                <w:bCs/>
                <w:color w:val="000000" w:themeColor="text1"/>
              </w:rPr>
              <w:t>Cllr Bibby and Cllr Weaver declared that they are members of the Chipping Norton Pride Team.</w:t>
            </w:r>
          </w:p>
          <w:p w14:paraId="0D0B469B" w14:textId="59681B3C" w:rsidR="00AF47ED" w:rsidRDefault="00AF47ED" w:rsidP="00573C09">
            <w:pPr>
              <w:rPr>
                <w:b/>
                <w:color w:val="000000" w:themeColor="text1"/>
              </w:rPr>
            </w:pPr>
          </w:p>
        </w:tc>
      </w:tr>
      <w:tr w:rsidR="00360683" w14:paraId="0B47AD0A" w14:textId="77777777" w:rsidTr="001A24D4">
        <w:tc>
          <w:tcPr>
            <w:tcW w:w="675" w:type="dxa"/>
          </w:tcPr>
          <w:p w14:paraId="15E19646" w14:textId="1B006285" w:rsidR="00360683" w:rsidRDefault="001A24D4" w:rsidP="00573C0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FR51</w:t>
            </w:r>
          </w:p>
        </w:tc>
        <w:tc>
          <w:tcPr>
            <w:tcW w:w="10019" w:type="dxa"/>
          </w:tcPr>
          <w:p w14:paraId="3BDADC46" w14:textId="77777777" w:rsidR="00360683" w:rsidRDefault="00360683" w:rsidP="00573C0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Minutes</w:t>
            </w:r>
          </w:p>
          <w:p w14:paraId="796BA6DC" w14:textId="37F915C8" w:rsidR="00AB2836" w:rsidRPr="002961E7" w:rsidRDefault="00E64150" w:rsidP="00AB2836">
            <w:pPr>
              <w:rPr>
                <w:bCs/>
              </w:rPr>
            </w:pPr>
            <w:r w:rsidRPr="00E64150">
              <w:rPr>
                <w:b/>
              </w:rPr>
              <w:t>RESOLVED:</w:t>
            </w:r>
            <w:r>
              <w:rPr>
                <w:bCs/>
              </w:rPr>
              <w:t xml:space="preserve"> That the Chair</w:t>
            </w:r>
            <w:r w:rsidR="00AB2836" w:rsidRPr="002961E7">
              <w:rPr>
                <w:bCs/>
              </w:rPr>
              <w:t xml:space="preserve"> approve</w:t>
            </w:r>
            <w:r>
              <w:rPr>
                <w:bCs/>
              </w:rPr>
              <w:t>s</w:t>
            </w:r>
            <w:r w:rsidR="00AB2836" w:rsidRPr="002961E7">
              <w:rPr>
                <w:bCs/>
              </w:rPr>
              <w:t xml:space="preserve"> the minutes of the Finance and Resources Committee meeting held on 2</w:t>
            </w:r>
            <w:r w:rsidR="00AB2836" w:rsidRPr="002961E7">
              <w:rPr>
                <w:bCs/>
                <w:vertAlign w:val="superscript"/>
              </w:rPr>
              <w:t>nd</w:t>
            </w:r>
            <w:r w:rsidR="00AB2836" w:rsidRPr="002961E7">
              <w:rPr>
                <w:bCs/>
              </w:rPr>
              <w:t xml:space="preserve"> February 2026</w:t>
            </w:r>
            <w:r>
              <w:rPr>
                <w:bCs/>
              </w:rPr>
              <w:t xml:space="preserve"> as an accurate record</w:t>
            </w:r>
          </w:p>
          <w:p w14:paraId="0A4EC77D" w14:textId="17A51FEC" w:rsidR="00360683" w:rsidRDefault="00360683" w:rsidP="00573C09">
            <w:pPr>
              <w:rPr>
                <w:b/>
                <w:color w:val="000000" w:themeColor="text1"/>
              </w:rPr>
            </w:pPr>
          </w:p>
        </w:tc>
      </w:tr>
      <w:tr w:rsidR="00360683" w14:paraId="77639C0E" w14:textId="77777777" w:rsidTr="001A24D4">
        <w:tc>
          <w:tcPr>
            <w:tcW w:w="675" w:type="dxa"/>
          </w:tcPr>
          <w:p w14:paraId="03FFA1A3" w14:textId="6737F9BC" w:rsidR="00360683" w:rsidRDefault="001A24D4" w:rsidP="00573C0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FR52</w:t>
            </w:r>
          </w:p>
        </w:tc>
        <w:tc>
          <w:tcPr>
            <w:tcW w:w="10019" w:type="dxa"/>
          </w:tcPr>
          <w:p w14:paraId="0692700A" w14:textId="77777777" w:rsidR="00360683" w:rsidRDefault="00360683" w:rsidP="00573C0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Public Participation</w:t>
            </w:r>
          </w:p>
          <w:p w14:paraId="016B0433" w14:textId="38A0D5D4" w:rsidR="002900E4" w:rsidRPr="003B7F7F" w:rsidRDefault="002900E4" w:rsidP="00573C09">
            <w:pPr>
              <w:rPr>
                <w:bCs/>
                <w:color w:val="000000" w:themeColor="text1"/>
              </w:rPr>
            </w:pPr>
            <w:r w:rsidRPr="003B7F7F">
              <w:rPr>
                <w:bCs/>
                <w:color w:val="000000" w:themeColor="text1"/>
              </w:rPr>
              <w:t>None received</w:t>
            </w:r>
          </w:p>
          <w:p w14:paraId="00E8A08B" w14:textId="1DD7149D" w:rsidR="001B27DA" w:rsidRDefault="001B27DA" w:rsidP="00573C09">
            <w:pPr>
              <w:rPr>
                <w:b/>
                <w:color w:val="000000" w:themeColor="text1"/>
              </w:rPr>
            </w:pPr>
          </w:p>
        </w:tc>
      </w:tr>
      <w:tr w:rsidR="001B27DA" w14:paraId="6960AE8B" w14:textId="77777777" w:rsidTr="001A24D4">
        <w:tc>
          <w:tcPr>
            <w:tcW w:w="675" w:type="dxa"/>
          </w:tcPr>
          <w:p w14:paraId="594D5461" w14:textId="382D3DC1" w:rsidR="001B27DA" w:rsidRDefault="001A24D4" w:rsidP="00573C0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FR53</w:t>
            </w:r>
          </w:p>
        </w:tc>
        <w:tc>
          <w:tcPr>
            <w:tcW w:w="10019" w:type="dxa"/>
          </w:tcPr>
          <w:p w14:paraId="5B5F03E6" w14:textId="77777777" w:rsidR="001B27DA" w:rsidRDefault="002900E4" w:rsidP="00573C0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Committee Action Plan</w:t>
            </w:r>
          </w:p>
          <w:p w14:paraId="7277F0B5" w14:textId="77777777" w:rsidR="002900E4" w:rsidRPr="002900E4" w:rsidRDefault="002900E4" w:rsidP="00573C09">
            <w:pPr>
              <w:rPr>
                <w:bCs/>
                <w:color w:val="000000" w:themeColor="text1"/>
              </w:rPr>
            </w:pPr>
            <w:r w:rsidRPr="002900E4">
              <w:rPr>
                <w:bCs/>
                <w:color w:val="000000" w:themeColor="text1"/>
              </w:rPr>
              <w:t>Members noted the ongoing action plan</w:t>
            </w:r>
          </w:p>
          <w:p w14:paraId="06AB0162" w14:textId="23978445" w:rsidR="002900E4" w:rsidRDefault="002900E4" w:rsidP="00573C09">
            <w:pPr>
              <w:rPr>
                <w:b/>
                <w:color w:val="000000" w:themeColor="text1"/>
              </w:rPr>
            </w:pPr>
          </w:p>
        </w:tc>
      </w:tr>
      <w:tr w:rsidR="002900E4" w14:paraId="130BCB9A" w14:textId="77777777" w:rsidTr="001A24D4">
        <w:tc>
          <w:tcPr>
            <w:tcW w:w="675" w:type="dxa"/>
          </w:tcPr>
          <w:p w14:paraId="2670D4E3" w14:textId="7766E934" w:rsidR="002900E4" w:rsidRDefault="001A24D4" w:rsidP="00573C0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FR54</w:t>
            </w:r>
          </w:p>
        </w:tc>
        <w:tc>
          <w:tcPr>
            <w:tcW w:w="10019" w:type="dxa"/>
          </w:tcPr>
          <w:p w14:paraId="50C18B35" w14:textId="77777777" w:rsidR="002900E4" w:rsidRDefault="002900E4" w:rsidP="00573C0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Correspondence</w:t>
            </w:r>
          </w:p>
          <w:p w14:paraId="66396419" w14:textId="062C41DB" w:rsidR="002900E4" w:rsidRPr="00F35746" w:rsidRDefault="002900E4" w:rsidP="00573C09">
            <w:pPr>
              <w:rPr>
                <w:bCs/>
                <w:color w:val="000000" w:themeColor="text1"/>
              </w:rPr>
            </w:pPr>
            <w:r w:rsidRPr="00F35746">
              <w:rPr>
                <w:bCs/>
                <w:color w:val="000000" w:themeColor="text1"/>
              </w:rPr>
              <w:t xml:space="preserve">Members noted thank you letters from </w:t>
            </w:r>
            <w:r w:rsidR="006138CD" w:rsidRPr="00F35746">
              <w:rPr>
                <w:bCs/>
                <w:color w:val="000000" w:themeColor="text1"/>
              </w:rPr>
              <w:t xml:space="preserve">recipients of the Town Council’s Grants to Voluntary Bodies Scheme. </w:t>
            </w:r>
            <w:r w:rsidR="00F35746">
              <w:rPr>
                <w:bCs/>
                <w:color w:val="000000" w:themeColor="text1"/>
              </w:rPr>
              <w:t xml:space="preserve">The RFO noted that </w:t>
            </w:r>
            <w:r w:rsidR="00471844">
              <w:rPr>
                <w:bCs/>
                <w:color w:val="000000" w:themeColor="text1"/>
              </w:rPr>
              <w:t xml:space="preserve">update reports were due to be received in June 2026. </w:t>
            </w:r>
          </w:p>
          <w:p w14:paraId="51A3C6BB" w14:textId="31F1B6A3" w:rsidR="002900E4" w:rsidRDefault="002900E4" w:rsidP="00573C09">
            <w:pPr>
              <w:rPr>
                <w:b/>
                <w:color w:val="000000" w:themeColor="text1"/>
              </w:rPr>
            </w:pPr>
          </w:p>
        </w:tc>
      </w:tr>
      <w:tr w:rsidR="006138CD" w14:paraId="62112888" w14:textId="77777777" w:rsidTr="001A24D4">
        <w:tc>
          <w:tcPr>
            <w:tcW w:w="675" w:type="dxa"/>
          </w:tcPr>
          <w:p w14:paraId="1DA56194" w14:textId="4480F23C" w:rsidR="006138CD" w:rsidRDefault="001A24D4" w:rsidP="00573C0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FR55</w:t>
            </w:r>
          </w:p>
        </w:tc>
        <w:tc>
          <w:tcPr>
            <w:tcW w:w="10019" w:type="dxa"/>
          </w:tcPr>
          <w:p w14:paraId="3A2A6566" w14:textId="77777777" w:rsidR="006138CD" w:rsidRDefault="006138CD" w:rsidP="00573C0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Income and expenditure report</w:t>
            </w:r>
          </w:p>
          <w:p w14:paraId="5D8F6F28" w14:textId="029DAAE1" w:rsidR="008546F6" w:rsidRDefault="006138CD" w:rsidP="00573C09">
            <w:pPr>
              <w:rPr>
                <w:bCs/>
                <w:color w:val="000000" w:themeColor="text1"/>
              </w:rPr>
            </w:pPr>
            <w:r w:rsidRPr="0035380E">
              <w:rPr>
                <w:bCs/>
                <w:color w:val="000000" w:themeColor="text1"/>
              </w:rPr>
              <w:t>Members discussed the income received YTD</w:t>
            </w:r>
            <w:r w:rsidR="00E64150">
              <w:rPr>
                <w:bCs/>
                <w:color w:val="000000" w:themeColor="text1"/>
              </w:rPr>
              <w:t xml:space="preserve">. </w:t>
            </w:r>
            <w:r w:rsidR="0035380E">
              <w:rPr>
                <w:bCs/>
                <w:color w:val="000000" w:themeColor="text1"/>
              </w:rPr>
              <w:br/>
              <w:t xml:space="preserve">Members queried the </w:t>
            </w:r>
            <w:r w:rsidR="0086329D">
              <w:rPr>
                <w:bCs/>
                <w:color w:val="000000" w:themeColor="text1"/>
              </w:rPr>
              <w:t xml:space="preserve">income received from VAT </w:t>
            </w:r>
            <w:r w:rsidR="00E64150">
              <w:rPr>
                <w:bCs/>
                <w:color w:val="000000" w:themeColor="text1"/>
              </w:rPr>
              <w:t>returns</w:t>
            </w:r>
            <w:r w:rsidR="00CD163C">
              <w:rPr>
                <w:bCs/>
                <w:color w:val="000000" w:themeColor="text1"/>
              </w:rPr>
              <w:t xml:space="preserve"> and noted</w:t>
            </w:r>
            <w:r w:rsidR="0086329D">
              <w:rPr>
                <w:bCs/>
                <w:color w:val="000000" w:themeColor="text1"/>
              </w:rPr>
              <w:t xml:space="preserve"> some errors on the percentage calculations</w:t>
            </w:r>
            <w:r w:rsidR="00CD163C">
              <w:rPr>
                <w:bCs/>
                <w:color w:val="000000" w:themeColor="text1"/>
              </w:rPr>
              <w:t xml:space="preserve">. </w:t>
            </w:r>
            <w:r w:rsidR="008546F6">
              <w:rPr>
                <w:bCs/>
                <w:color w:val="000000" w:themeColor="text1"/>
              </w:rPr>
              <w:t xml:space="preserve">Members agreed for the RFO to </w:t>
            </w:r>
            <w:r w:rsidR="00E30585">
              <w:rPr>
                <w:bCs/>
                <w:color w:val="000000" w:themeColor="text1"/>
              </w:rPr>
              <w:t xml:space="preserve">amend the report and re-circulate to Cllrs once the figures have been corrected. </w:t>
            </w:r>
          </w:p>
          <w:p w14:paraId="2734DEC5" w14:textId="3F3EA008" w:rsidR="00CD163C" w:rsidRPr="0035380E" w:rsidRDefault="00CD163C" w:rsidP="00573C09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No other queries were raised. </w:t>
            </w:r>
          </w:p>
          <w:p w14:paraId="6C9D1A91" w14:textId="405D4E34" w:rsidR="006138CD" w:rsidRDefault="006138CD" w:rsidP="00573C09">
            <w:pPr>
              <w:rPr>
                <w:b/>
                <w:color w:val="000000" w:themeColor="text1"/>
              </w:rPr>
            </w:pPr>
          </w:p>
        </w:tc>
      </w:tr>
      <w:tr w:rsidR="006138CD" w14:paraId="7D286296" w14:textId="77777777" w:rsidTr="001A24D4">
        <w:tc>
          <w:tcPr>
            <w:tcW w:w="675" w:type="dxa"/>
          </w:tcPr>
          <w:p w14:paraId="261DA790" w14:textId="5B42EB36" w:rsidR="006138CD" w:rsidRDefault="001A24D4" w:rsidP="00573C0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FR56</w:t>
            </w:r>
          </w:p>
        </w:tc>
        <w:tc>
          <w:tcPr>
            <w:tcW w:w="10019" w:type="dxa"/>
          </w:tcPr>
          <w:p w14:paraId="541A576D" w14:textId="77777777" w:rsidR="006138CD" w:rsidRDefault="006138CD" w:rsidP="00573C0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Schedule of payments for approval</w:t>
            </w:r>
          </w:p>
          <w:p w14:paraId="0691DC3D" w14:textId="609755A2" w:rsidR="00887133" w:rsidRPr="00CD163C" w:rsidRDefault="00265892" w:rsidP="00573C09">
            <w:pPr>
              <w:rPr>
                <w:bCs/>
                <w:color w:val="000000" w:themeColor="text1"/>
              </w:rPr>
            </w:pPr>
            <w:r w:rsidRPr="00CD163C">
              <w:rPr>
                <w:bCs/>
                <w:color w:val="000000" w:themeColor="text1"/>
              </w:rPr>
              <w:t xml:space="preserve">Members noted the payment for the Hoare Lea report to support the Town Hall restoration project. </w:t>
            </w:r>
          </w:p>
          <w:p w14:paraId="1414E4EE" w14:textId="77777777" w:rsidR="006138CD" w:rsidRPr="00CD163C" w:rsidRDefault="00CD163C" w:rsidP="00573C09">
            <w:pPr>
              <w:rPr>
                <w:bCs/>
                <w:color w:val="000000" w:themeColor="text1"/>
              </w:rPr>
            </w:pPr>
            <w:r w:rsidRPr="00CD163C">
              <w:rPr>
                <w:bCs/>
                <w:color w:val="000000" w:themeColor="text1"/>
              </w:rPr>
              <w:t xml:space="preserve">No other queries were raised. </w:t>
            </w:r>
          </w:p>
          <w:p w14:paraId="5AB216FA" w14:textId="21589700" w:rsidR="00CD163C" w:rsidRDefault="00CD163C" w:rsidP="00573C09">
            <w:pPr>
              <w:rPr>
                <w:b/>
                <w:color w:val="000000" w:themeColor="text1"/>
              </w:rPr>
            </w:pPr>
          </w:p>
        </w:tc>
      </w:tr>
      <w:tr w:rsidR="00411250" w14:paraId="265F38C9" w14:textId="77777777" w:rsidTr="001A24D4">
        <w:tc>
          <w:tcPr>
            <w:tcW w:w="675" w:type="dxa"/>
          </w:tcPr>
          <w:p w14:paraId="77A2B0F2" w14:textId="328C0FDC" w:rsidR="00411250" w:rsidRDefault="001A24D4" w:rsidP="00573C0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FR57</w:t>
            </w:r>
          </w:p>
        </w:tc>
        <w:tc>
          <w:tcPr>
            <w:tcW w:w="10019" w:type="dxa"/>
          </w:tcPr>
          <w:p w14:paraId="04ABEC14" w14:textId="72220DF1" w:rsidR="00411250" w:rsidRDefault="00411250" w:rsidP="00573C0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Town Hall Restoration</w:t>
            </w:r>
          </w:p>
          <w:p w14:paraId="3904214C" w14:textId="0DC076F5" w:rsidR="00411250" w:rsidRDefault="00411250" w:rsidP="00573C09">
            <w:pPr>
              <w:rPr>
                <w:bCs/>
                <w:color w:val="000000" w:themeColor="text1"/>
              </w:rPr>
            </w:pPr>
            <w:r w:rsidRPr="003B7F7F">
              <w:rPr>
                <w:bCs/>
                <w:color w:val="000000" w:themeColor="text1"/>
              </w:rPr>
              <w:t xml:space="preserve">Members received a verbal update from Cllr Festa regarding the forward working programme for </w:t>
            </w:r>
            <w:r w:rsidR="00265892">
              <w:rPr>
                <w:bCs/>
                <w:color w:val="000000" w:themeColor="text1"/>
              </w:rPr>
              <w:lastRenderedPageBreak/>
              <w:t xml:space="preserve">the Town Hall. An Expression of Interest has been submitted to the Heritage Lottery Fund, with initial feedback to be received this month. </w:t>
            </w:r>
          </w:p>
          <w:p w14:paraId="778AA780" w14:textId="77777777" w:rsidR="00CD163C" w:rsidRDefault="00CD163C" w:rsidP="00573C09">
            <w:pPr>
              <w:rPr>
                <w:bCs/>
                <w:color w:val="000000" w:themeColor="text1"/>
              </w:rPr>
            </w:pPr>
          </w:p>
          <w:p w14:paraId="44E3DF2D" w14:textId="1B24AF5E" w:rsidR="00A02D7B" w:rsidRDefault="00B376EF" w:rsidP="00573C09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The full application </w:t>
            </w:r>
            <w:r w:rsidR="00112A73">
              <w:rPr>
                <w:bCs/>
                <w:color w:val="000000" w:themeColor="text1"/>
              </w:rPr>
              <w:t>is expected to</w:t>
            </w:r>
            <w:r>
              <w:rPr>
                <w:bCs/>
                <w:color w:val="000000" w:themeColor="text1"/>
              </w:rPr>
              <w:t xml:space="preserve"> be submitted by January 2027 </w:t>
            </w:r>
            <w:r w:rsidR="004E4605">
              <w:rPr>
                <w:bCs/>
                <w:color w:val="000000" w:themeColor="text1"/>
              </w:rPr>
              <w:t xml:space="preserve">however more background work needs to be undertaken before it is ready to be taken forward. </w:t>
            </w:r>
            <w:r w:rsidR="00A02D7B">
              <w:rPr>
                <w:bCs/>
                <w:color w:val="000000" w:themeColor="text1"/>
              </w:rPr>
              <w:t>Cllr Coleman noted that the Town Hall is the most recognisable building in the town centre, and</w:t>
            </w:r>
            <w:r w:rsidR="00112A73">
              <w:rPr>
                <w:bCs/>
                <w:color w:val="000000" w:themeColor="text1"/>
              </w:rPr>
              <w:t xml:space="preserve"> that</w:t>
            </w:r>
            <w:r w:rsidR="00A02D7B">
              <w:rPr>
                <w:bCs/>
                <w:color w:val="000000" w:themeColor="text1"/>
              </w:rPr>
              <w:t xml:space="preserve"> the town has a huge responsibility to ensure that it is fit for purpose for future generations and also useful for residents to use. </w:t>
            </w:r>
          </w:p>
          <w:p w14:paraId="77F5DF88" w14:textId="77777777" w:rsidR="00CD163C" w:rsidRDefault="00CD163C" w:rsidP="00573C09">
            <w:pPr>
              <w:rPr>
                <w:bCs/>
                <w:color w:val="000000" w:themeColor="text1"/>
              </w:rPr>
            </w:pPr>
          </w:p>
          <w:p w14:paraId="7C3E3FB1" w14:textId="34A8125B" w:rsidR="00C0004D" w:rsidRPr="003B7F7F" w:rsidRDefault="00C0004D" w:rsidP="00573C09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Cllr Festa noted that there would be multiple public consultations on </w:t>
            </w:r>
            <w:r w:rsidR="008E46D3">
              <w:rPr>
                <w:bCs/>
                <w:color w:val="000000" w:themeColor="text1"/>
              </w:rPr>
              <w:t xml:space="preserve">the facilities at the Town Hall and how it could work for </w:t>
            </w:r>
            <w:r w:rsidR="00CB12F3">
              <w:rPr>
                <w:bCs/>
                <w:color w:val="000000" w:themeColor="text1"/>
              </w:rPr>
              <w:t xml:space="preserve">residents and community groups. </w:t>
            </w:r>
          </w:p>
          <w:p w14:paraId="376B31B8" w14:textId="0480C124" w:rsidR="00411250" w:rsidRDefault="00411250" w:rsidP="00573C09">
            <w:pPr>
              <w:rPr>
                <w:b/>
                <w:color w:val="000000" w:themeColor="text1"/>
              </w:rPr>
            </w:pPr>
          </w:p>
        </w:tc>
      </w:tr>
      <w:tr w:rsidR="00411250" w14:paraId="1107BD24" w14:textId="77777777" w:rsidTr="001A24D4">
        <w:tc>
          <w:tcPr>
            <w:tcW w:w="675" w:type="dxa"/>
          </w:tcPr>
          <w:p w14:paraId="12C35197" w14:textId="6533D383" w:rsidR="00411250" w:rsidRDefault="001A24D4" w:rsidP="00573C0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FR58</w:t>
            </w:r>
          </w:p>
        </w:tc>
        <w:tc>
          <w:tcPr>
            <w:tcW w:w="10019" w:type="dxa"/>
          </w:tcPr>
          <w:p w14:paraId="1E1412BD" w14:textId="77777777" w:rsidR="00513425" w:rsidRPr="00513425" w:rsidRDefault="00513425" w:rsidP="00513425">
            <w:pPr>
              <w:rPr>
                <w:b/>
              </w:rPr>
            </w:pPr>
            <w:r w:rsidRPr="00513425">
              <w:rPr>
                <w:b/>
              </w:rPr>
              <w:t>Grants To Voluntary Bodies</w:t>
            </w:r>
          </w:p>
          <w:p w14:paraId="673FAA5B" w14:textId="32739691" w:rsidR="0086329D" w:rsidRDefault="00690ECB" w:rsidP="0086329D">
            <w:pPr>
              <w:pStyle w:val="ListParagraph"/>
              <w:numPr>
                <w:ilvl w:val="0"/>
                <w:numId w:val="44"/>
              </w:numPr>
              <w:rPr>
                <w:bCs/>
              </w:rPr>
            </w:pPr>
            <w:r>
              <w:rPr>
                <w:bCs/>
              </w:rPr>
              <w:t>Members</w:t>
            </w:r>
            <w:r w:rsidR="00513425" w:rsidRPr="0086329D">
              <w:rPr>
                <w:bCs/>
              </w:rPr>
              <w:t xml:space="preserve"> review</w:t>
            </w:r>
            <w:r>
              <w:rPr>
                <w:bCs/>
              </w:rPr>
              <w:t>ed</w:t>
            </w:r>
            <w:r w:rsidR="00513425" w:rsidRPr="0086329D">
              <w:rPr>
                <w:bCs/>
              </w:rPr>
              <w:t xml:space="preserve"> the Council’s Grants to Voluntary Bodies Scheme and Application form 2026-27</w:t>
            </w:r>
            <w:r>
              <w:rPr>
                <w:bCs/>
              </w:rPr>
              <w:t>.</w:t>
            </w:r>
            <w:r w:rsidR="00626CE9">
              <w:rPr>
                <w:bCs/>
              </w:rPr>
              <w:br/>
            </w:r>
            <w:r w:rsidR="00626CE9">
              <w:rPr>
                <w:bCs/>
              </w:rPr>
              <w:br/>
            </w:r>
            <w:r>
              <w:rPr>
                <w:bCs/>
              </w:rPr>
              <w:t>Members requested a change to the application form requiring applicants to state i</w:t>
            </w:r>
            <w:r w:rsidR="00626CE9">
              <w:rPr>
                <w:bCs/>
              </w:rPr>
              <w:t xml:space="preserve">ncome and expenditure for the previous year, </w:t>
            </w:r>
            <w:r>
              <w:rPr>
                <w:bCs/>
              </w:rPr>
              <w:t xml:space="preserve">the </w:t>
            </w:r>
            <w:r w:rsidR="00626CE9">
              <w:rPr>
                <w:bCs/>
              </w:rPr>
              <w:t>amount in general reserves and explanation</w:t>
            </w:r>
            <w:r>
              <w:rPr>
                <w:bCs/>
              </w:rPr>
              <w:t xml:space="preserve"> on their reserve policy</w:t>
            </w:r>
            <w:r w:rsidR="00626CE9">
              <w:rPr>
                <w:bCs/>
              </w:rPr>
              <w:t>.</w:t>
            </w:r>
            <w:r w:rsidR="00626CE9">
              <w:rPr>
                <w:bCs/>
              </w:rPr>
              <w:br/>
            </w:r>
            <w:r>
              <w:rPr>
                <w:bCs/>
              </w:rPr>
              <w:t>Additionally, members requested a tick box to c</w:t>
            </w:r>
            <w:r w:rsidR="00626CE9">
              <w:rPr>
                <w:bCs/>
              </w:rPr>
              <w:t xml:space="preserve">onfirm that </w:t>
            </w:r>
            <w:r>
              <w:rPr>
                <w:bCs/>
              </w:rPr>
              <w:t>applicants</w:t>
            </w:r>
            <w:r w:rsidR="00626CE9">
              <w:rPr>
                <w:bCs/>
              </w:rPr>
              <w:t xml:space="preserve"> have audited accounts. </w:t>
            </w:r>
            <w:r>
              <w:rPr>
                <w:bCs/>
              </w:rPr>
              <w:br/>
            </w:r>
            <w:r>
              <w:rPr>
                <w:bCs/>
              </w:rPr>
              <w:br/>
              <w:t xml:space="preserve">No other amendments to the scheme or application form were requested. </w:t>
            </w:r>
            <w:r w:rsidR="00626CE9">
              <w:rPr>
                <w:bCs/>
              </w:rPr>
              <w:br/>
            </w:r>
          </w:p>
          <w:p w14:paraId="7BC04C56" w14:textId="29782C9C" w:rsidR="0086329D" w:rsidRDefault="00690ECB" w:rsidP="0086329D">
            <w:pPr>
              <w:pStyle w:val="ListParagraph"/>
              <w:numPr>
                <w:ilvl w:val="0"/>
                <w:numId w:val="44"/>
              </w:numPr>
              <w:rPr>
                <w:bCs/>
              </w:rPr>
            </w:pPr>
            <w:r>
              <w:rPr>
                <w:bCs/>
              </w:rPr>
              <w:t>Members</w:t>
            </w:r>
            <w:r w:rsidR="00513425" w:rsidRPr="0086329D">
              <w:rPr>
                <w:bCs/>
              </w:rPr>
              <w:t xml:space="preserve"> consider</w:t>
            </w:r>
            <w:r>
              <w:rPr>
                <w:bCs/>
              </w:rPr>
              <w:t>ed</w:t>
            </w:r>
            <w:r w:rsidR="00513425" w:rsidRPr="0086329D">
              <w:rPr>
                <w:bCs/>
              </w:rPr>
              <w:t xml:space="preserve"> a draft Free Use of Venues Policy to sit alongside the Council’s Grants to Voluntary Bodies Scheme</w:t>
            </w:r>
            <w:r>
              <w:rPr>
                <w:bCs/>
              </w:rPr>
              <w:t>.</w:t>
            </w:r>
            <w:r>
              <w:rPr>
                <w:bCs/>
              </w:rPr>
              <w:br/>
            </w:r>
            <w:r w:rsidR="00856013">
              <w:rPr>
                <w:bCs/>
              </w:rPr>
              <w:br/>
            </w:r>
            <w:r w:rsidR="00C40EEF">
              <w:rPr>
                <w:bCs/>
              </w:rPr>
              <w:t>Cllr Coleman</w:t>
            </w:r>
            <w:r w:rsidR="006D169E">
              <w:rPr>
                <w:bCs/>
              </w:rPr>
              <w:t xml:space="preserve"> proposed to accept the Free Use of Venues Policy to be accepted without amendment</w:t>
            </w:r>
            <w:r w:rsidR="00C40EEF">
              <w:rPr>
                <w:bCs/>
              </w:rPr>
              <w:t xml:space="preserve">, seconded by Cllr Rickard. All in favour, motion carried. </w:t>
            </w:r>
            <w:r w:rsidR="006D169E">
              <w:rPr>
                <w:bCs/>
              </w:rPr>
              <w:br/>
            </w:r>
            <w:r w:rsidR="006D169E">
              <w:rPr>
                <w:bCs/>
              </w:rPr>
              <w:br/>
            </w:r>
            <w:r w:rsidR="006D169E" w:rsidRPr="006D169E">
              <w:rPr>
                <w:b/>
              </w:rPr>
              <w:t>RESOLVED:</w:t>
            </w:r>
            <w:r w:rsidR="006D169E">
              <w:rPr>
                <w:bCs/>
              </w:rPr>
              <w:t xml:space="preserve"> That the Free Use of Venues Policy is adopted and published on the Town Council’s Grants to Voluntary Bodies page. </w:t>
            </w:r>
            <w:r w:rsidR="00856013">
              <w:rPr>
                <w:bCs/>
              </w:rPr>
              <w:br/>
            </w:r>
          </w:p>
          <w:p w14:paraId="079D025A" w14:textId="49F91417" w:rsidR="005C174D" w:rsidRDefault="006D169E" w:rsidP="00513425">
            <w:pPr>
              <w:pStyle w:val="ListParagraph"/>
              <w:numPr>
                <w:ilvl w:val="0"/>
                <w:numId w:val="44"/>
              </w:numPr>
              <w:rPr>
                <w:bCs/>
              </w:rPr>
            </w:pPr>
            <w:r>
              <w:rPr>
                <w:bCs/>
              </w:rPr>
              <w:t>Members</w:t>
            </w:r>
            <w:r w:rsidR="00513425" w:rsidRPr="0086329D">
              <w:rPr>
                <w:bCs/>
              </w:rPr>
              <w:t xml:space="preserve"> consider</w:t>
            </w:r>
            <w:r>
              <w:rPr>
                <w:bCs/>
              </w:rPr>
              <w:t>ed</w:t>
            </w:r>
            <w:r w:rsidR="00513425" w:rsidRPr="0086329D">
              <w:rPr>
                <w:bCs/>
              </w:rPr>
              <w:t xml:space="preserve"> a proposal for free hire of Glyme Hall for a LGBTQ+ Youth Group</w:t>
            </w:r>
            <w:r w:rsidR="00C40EEF">
              <w:rPr>
                <w:bCs/>
              </w:rPr>
              <w:br/>
            </w:r>
            <w:r w:rsidR="00C40EEF">
              <w:rPr>
                <w:bCs/>
              </w:rPr>
              <w:br/>
            </w:r>
            <w:r w:rsidR="00DF67D3">
              <w:rPr>
                <w:bCs/>
              </w:rPr>
              <w:t>Cllrs B</w:t>
            </w:r>
            <w:r w:rsidR="00C61EEB">
              <w:rPr>
                <w:bCs/>
              </w:rPr>
              <w:t xml:space="preserve">ibby and Weaver explained that this fills a gap in the town as there are no other existing groups which fill this need. </w:t>
            </w:r>
            <w:r w:rsidR="00873A82">
              <w:rPr>
                <w:bCs/>
              </w:rPr>
              <w:t xml:space="preserve">It also aligns with the Town Council’s precedent in providing free hire for the Remix Youth Group. </w:t>
            </w:r>
            <w:r w:rsidR="00B11227">
              <w:rPr>
                <w:bCs/>
              </w:rPr>
              <w:br/>
            </w:r>
            <w:r w:rsidR="00B11227">
              <w:rPr>
                <w:bCs/>
              </w:rPr>
              <w:br/>
              <w:t xml:space="preserve">Cllr Coleman queried if the sustainability of the group has been tested, as it needs to </w:t>
            </w:r>
          </w:p>
          <w:p w14:paraId="4C15F23F" w14:textId="77777777" w:rsidR="005C174D" w:rsidRDefault="005C174D" w:rsidP="005C174D">
            <w:pPr>
              <w:pStyle w:val="ListParagraph"/>
              <w:rPr>
                <w:bCs/>
              </w:rPr>
            </w:pPr>
          </w:p>
          <w:p w14:paraId="3E090D6D" w14:textId="35C46BC2" w:rsidR="005C174D" w:rsidRDefault="005C174D" w:rsidP="005C174D">
            <w:pPr>
              <w:pStyle w:val="ListParagraph"/>
              <w:rPr>
                <w:bCs/>
              </w:rPr>
            </w:pPr>
            <w:r>
              <w:rPr>
                <w:bCs/>
              </w:rPr>
              <w:t xml:space="preserve">Cllr </w:t>
            </w:r>
            <w:r w:rsidR="00EE4ECB">
              <w:rPr>
                <w:bCs/>
              </w:rPr>
              <w:t xml:space="preserve">Coleman proposed to accept this free use of building, seconded by </w:t>
            </w:r>
            <w:r w:rsidR="00D30E0C">
              <w:rPr>
                <w:bCs/>
              </w:rPr>
              <w:t xml:space="preserve">Cahill. Cllrs Rickard, Finney, Festa, and Rickard in favour. </w:t>
            </w:r>
            <w:r w:rsidR="00EE4ECB">
              <w:rPr>
                <w:bCs/>
              </w:rPr>
              <w:br/>
              <w:t xml:space="preserve">Cllrs Weaver and Bibby abstained from voting. </w:t>
            </w:r>
          </w:p>
          <w:p w14:paraId="6A9F3969" w14:textId="4902B315" w:rsidR="0086329D" w:rsidRPr="005C174D" w:rsidRDefault="00C40EEF" w:rsidP="005C174D">
            <w:pPr>
              <w:rPr>
                <w:bCs/>
              </w:rPr>
            </w:pPr>
            <w:r w:rsidRPr="005C174D">
              <w:rPr>
                <w:bCs/>
              </w:rPr>
              <w:br/>
            </w:r>
          </w:p>
          <w:p w14:paraId="104349AA" w14:textId="4295A7F8" w:rsidR="00411250" w:rsidRDefault="00D30E0C" w:rsidP="00513425">
            <w:pPr>
              <w:pStyle w:val="ListParagraph"/>
              <w:numPr>
                <w:ilvl w:val="0"/>
                <w:numId w:val="44"/>
              </w:numPr>
              <w:rPr>
                <w:bCs/>
              </w:rPr>
            </w:pPr>
            <w:r>
              <w:rPr>
                <w:bCs/>
              </w:rPr>
              <w:t xml:space="preserve">Members </w:t>
            </w:r>
            <w:r w:rsidR="00513425" w:rsidRPr="0086329D">
              <w:rPr>
                <w:bCs/>
              </w:rPr>
              <w:t>consider</w:t>
            </w:r>
            <w:r>
              <w:rPr>
                <w:bCs/>
              </w:rPr>
              <w:t>ed</w:t>
            </w:r>
            <w:r w:rsidR="00513425" w:rsidRPr="0086329D">
              <w:rPr>
                <w:bCs/>
              </w:rPr>
              <w:t xml:space="preserve"> a proposal for free hire of the Town Hall for the Town Festival</w:t>
            </w:r>
          </w:p>
          <w:p w14:paraId="40F49B36" w14:textId="77777777" w:rsidR="00D30E0C" w:rsidRDefault="00D30E0C" w:rsidP="00D30E0C">
            <w:pPr>
              <w:rPr>
                <w:bCs/>
              </w:rPr>
            </w:pPr>
          </w:p>
          <w:p w14:paraId="05ABB854" w14:textId="1B4C192A" w:rsidR="00D30E0C" w:rsidRPr="00D30E0C" w:rsidRDefault="00D30E0C" w:rsidP="00D30E0C">
            <w:pPr>
              <w:ind w:left="720"/>
              <w:rPr>
                <w:bCs/>
              </w:rPr>
            </w:pPr>
            <w:r>
              <w:rPr>
                <w:bCs/>
              </w:rPr>
              <w:t xml:space="preserve">Members </w:t>
            </w:r>
            <w:r w:rsidR="00CC1825">
              <w:rPr>
                <w:bCs/>
              </w:rPr>
              <w:t xml:space="preserve">requested that the RFO resolve the </w:t>
            </w:r>
            <w:r w:rsidR="00BA34CD">
              <w:rPr>
                <w:bCs/>
              </w:rPr>
              <w:t xml:space="preserve">query to determine if the TF has a genuine debt. </w:t>
            </w:r>
            <w:r w:rsidR="00FC282F">
              <w:rPr>
                <w:bCs/>
              </w:rPr>
              <w:br/>
              <w:t xml:space="preserve">Members agreed that yes provisionally this is agreed as long as the other matter is resolved. </w:t>
            </w:r>
          </w:p>
          <w:p w14:paraId="6A1DB724" w14:textId="158A3C23" w:rsidR="003357B2" w:rsidRDefault="003357B2" w:rsidP="00513425">
            <w:pPr>
              <w:rPr>
                <w:b/>
                <w:color w:val="000000" w:themeColor="text1"/>
              </w:rPr>
            </w:pPr>
          </w:p>
        </w:tc>
      </w:tr>
      <w:tr w:rsidR="00411250" w14:paraId="7FF2E48A" w14:textId="77777777" w:rsidTr="001A24D4">
        <w:tc>
          <w:tcPr>
            <w:tcW w:w="675" w:type="dxa"/>
          </w:tcPr>
          <w:p w14:paraId="0315EDEA" w14:textId="742CC617" w:rsidR="00411250" w:rsidRDefault="001A24D4" w:rsidP="00573C0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FR59</w:t>
            </w:r>
          </w:p>
        </w:tc>
        <w:tc>
          <w:tcPr>
            <w:tcW w:w="10019" w:type="dxa"/>
          </w:tcPr>
          <w:p w14:paraId="4683A5C2" w14:textId="77777777" w:rsidR="00ED2C1B" w:rsidRDefault="00513425" w:rsidP="00ED2C1B">
            <w:pPr>
              <w:rPr>
                <w:b/>
              </w:rPr>
            </w:pPr>
            <w:r w:rsidRPr="00513425">
              <w:rPr>
                <w:b/>
              </w:rPr>
              <w:t>Forward work programme</w:t>
            </w:r>
          </w:p>
          <w:p w14:paraId="205E689F" w14:textId="3D5DDFC0" w:rsidR="00513425" w:rsidRPr="00021807" w:rsidRDefault="00021807" w:rsidP="00ED2C1B">
            <w:pPr>
              <w:pStyle w:val="ListParagraph"/>
              <w:numPr>
                <w:ilvl w:val="0"/>
                <w:numId w:val="43"/>
              </w:numPr>
              <w:rPr>
                <w:bCs/>
              </w:rPr>
            </w:pPr>
            <w:r>
              <w:rPr>
                <w:bCs/>
              </w:rPr>
              <w:t>Members</w:t>
            </w:r>
            <w:r w:rsidR="00513425" w:rsidRPr="00ED2C1B">
              <w:rPr>
                <w:bCs/>
              </w:rPr>
              <w:t xml:space="preserve"> review</w:t>
            </w:r>
            <w:r>
              <w:rPr>
                <w:bCs/>
              </w:rPr>
              <w:t>ed</w:t>
            </w:r>
            <w:r w:rsidR="00513425" w:rsidRPr="00ED2C1B">
              <w:rPr>
                <w:bCs/>
              </w:rPr>
              <w:t xml:space="preserve"> the Council’s Financial Regulations</w:t>
            </w:r>
            <w:r>
              <w:rPr>
                <w:bCs/>
              </w:rPr>
              <w:t xml:space="preserve"> as drafted by the RFO</w:t>
            </w:r>
            <w:r w:rsidR="00F456AB">
              <w:rPr>
                <w:bCs/>
              </w:rPr>
              <w:br/>
            </w:r>
            <w:r w:rsidR="003B585F" w:rsidRPr="00021807">
              <w:rPr>
                <w:bCs/>
              </w:rPr>
              <w:t>Proposed a</w:t>
            </w:r>
            <w:r w:rsidR="004C1054" w:rsidRPr="00021807">
              <w:rPr>
                <w:bCs/>
              </w:rPr>
              <w:t xml:space="preserve">mendments: </w:t>
            </w:r>
          </w:p>
          <w:p w14:paraId="0FB20BB5" w14:textId="27C6B3FA" w:rsidR="00276D14" w:rsidRPr="00021807" w:rsidRDefault="00276D14" w:rsidP="004C1054">
            <w:pPr>
              <w:pStyle w:val="ListParagraph"/>
              <w:numPr>
                <w:ilvl w:val="1"/>
                <w:numId w:val="43"/>
              </w:numPr>
              <w:rPr>
                <w:bCs/>
              </w:rPr>
            </w:pPr>
            <w:r w:rsidRPr="00021807">
              <w:rPr>
                <w:bCs/>
              </w:rPr>
              <w:t xml:space="preserve">1.7 </w:t>
            </w:r>
            <w:r w:rsidR="00D616C7" w:rsidRPr="00021807">
              <w:rPr>
                <w:bCs/>
              </w:rPr>
              <w:t>–</w:t>
            </w:r>
            <w:r w:rsidRPr="00021807">
              <w:rPr>
                <w:bCs/>
              </w:rPr>
              <w:t xml:space="preserve"> </w:t>
            </w:r>
            <w:r w:rsidR="00D616C7" w:rsidRPr="00021807">
              <w:rPr>
                <w:bCs/>
              </w:rPr>
              <w:t>Must be approved by the relevant Chair of Committee</w:t>
            </w:r>
          </w:p>
          <w:p w14:paraId="5900D254" w14:textId="737A1077" w:rsidR="00337357" w:rsidRPr="00021807" w:rsidRDefault="00337357" w:rsidP="004C1054">
            <w:pPr>
              <w:pStyle w:val="ListParagraph"/>
              <w:numPr>
                <w:ilvl w:val="1"/>
                <w:numId w:val="43"/>
              </w:numPr>
              <w:rPr>
                <w:bCs/>
              </w:rPr>
            </w:pPr>
            <w:r w:rsidRPr="00021807">
              <w:rPr>
                <w:bCs/>
              </w:rPr>
              <w:t>4.2 – Should be bi-annually rather than annually</w:t>
            </w:r>
          </w:p>
          <w:p w14:paraId="67384E5C" w14:textId="634FCC3A" w:rsidR="004C1054" w:rsidRPr="00021807" w:rsidRDefault="00337357" w:rsidP="004C1054">
            <w:pPr>
              <w:pStyle w:val="ListParagraph"/>
              <w:numPr>
                <w:ilvl w:val="1"/>
                <w:numId w:val="43"/>
              </w:numPr>
              <w:rPr>
                <w:bCs/>
              </w:rPr>
            </w:pPr>
            <w:r w:rsidRPr="00021807">
              <w:rPr>
                <w:bCs/>
              </w:rPr>
              <w:t>4.3/</w:t>
            </w:r>
            <w:r w:rsidR="004C1054" w:rsidRPr="00021807">
              <w:rPr>
                <w:bCs/>
              </w:rPr>
              <w:t xml:space="preserve">4.5 – amendment to change December to November to align with Council </w:t>
            </w:r>
            <w:r w:rsidR="00D86242" w:rsidRPr="00021807">
              <w:rPr>
                <w:bCs/>
              </w:rPr>
              <w:t>meetings</w:t>
            </w:r>
          </w:p>
          <w:p w14:paraId="1929E424" w14:textId="177C46FD" w:rsidR="00D942A3" w:rsidRPr="00021807" w:rsidRDefault="00D942A3" w:rsidP="004C1054">
            <w:pPr>
              <w:pStyle w:val="ListParagraph"/>
              <w:numPr>
                <w:ilvl w:val="1"/>
                <w:numId w:val="43"/>
              </w:numPr>
              <w:rPr>
                <w:bCs/>
              </w:rPr>
            </w:pPr>
            <w:r w:rsidRPr="00021807">
              <w:rPr>
                <w:bCs/>
              </w:rPr>
              <w:t>5.2 The Clerk and/or the RFO</w:t>
            </w:r>
          </w:p>
          <w:p w14:paraId="402CA7F8" w14:textId="25388E53" w:rsidR="00A528D5" w:rsidRPr="00021807" w:rsidRDefault="00111459" w:rsidP="004C1054">
            <w:pPr>
              <w:pStyle w:val="ListParagraph"/>
              <w:numPr>
                <w:ilvl w:val="1"/>
                <w:numId w:val="43"/>
              </w:numPr>
              <w:rPr>
                <w:bCs/>
              </w:rPr>
            </w:pPr>
            <w:r w:rsidRPr="00021807">
              <w:rPr>
                <w:bCs/>
              </w:rPr>
              <w:t>5.2</w:t>
            </w:r>
            <w:r w:rsidR="00EC4AA3" w:rsidRPr="00021807">
              <w:rPr>
                <w:bCs/>
              </w:rPr>
              <w:t xml:space="preserve"> </w:t>
            </w:r>
            <w:r w:rsidR="00E53E8C" w:rsidRPr="00021807">
              <w:rPr>
                <w:bCs/>
              </w:rPr>
              <w:t>Members queried the purchase ordering procedure which has been added to th</w:t>
            </w:r>
            <w:r w:rsidR="0021313A" w:rsidRPr="00021807">
              <w:rPr>
                <w:bCs/>
              </w:rPr>
              <w:t xml:space="preserve">e amended Financial Regulations. Some discussion arose about the need to implement a data cleanse for suppliers prior to the </w:t>
            </w:r>
            <w:r w:rsidR="00AB2C1B" w:rsidRPr="00021807">
              <w:rPr>
                <w:bCs/>
              </w:rPr>
              <w:t>PO system</w:t>
            </w:r>
            <w:r w:rsidR="009200DF">
              <w:rPr>
                <w:bCs/>
              </w:rPr>
              <w:t xml:space="preserve"> being</w:t>
            </w:r>
            <w:r w:rsidR="00AB2C1B" w:rsidRPr="00021807">
              <w:rPr>
                <w:bCs/>
              </w:rPr>
              <w:t xml:space="preserve"> activated.</w:t>
            </w:r>
          </w:p>
          <w:p w14:paraId="2EB622FF" w14:textId="1A9DD898" w:rsidR="00D86242" w:rsidRPr="00021807" w:rsidRDefault="00AB2C1B" w:rsidP="004C1054">
            <w:pPr>
              <w:pStyle w:val="ListParagraph"/>
              <w:numPr>
                <w:ilvl w:val="1"/>
                <w:numId w:val="43"/>
              </w:numPr>
              <w:rPr>
                <w:bCs/>
              </w:rPr>
            </w:pPr>
            <w:r w:rsidRPr="00021807">
              <w:rPr>
                <w:bCs/>
              </w:rPr>
              <w:t xml:space="preserve"> </w:t>
            </w:r>
            <w:r w:rsidR="00192B76" w:rsidRPr="00021807">
              <w:rPr>
                <w:bCs/>
              </w:rPr>
              <w:t xml:space="preserve">7. Electronic payments – third officer to be changed to Assets and Estates Officer rather than Events Officer </w:t>
            </w:r>
          </w:p>
          <w:p w14:paraId="4373D951" w14:textId="7692D9AE" w:rsidR="006E213C" w:rsidRPr="00021807" w:rsidRDefault="00BF7513" w:rsidP="004C1054">
            <w:pPr>
              <w:pStyle w:val="ListParagraph"/>
              <w:numPr>
                <w:ilvl w:val="1"/>
                <w:numId w:val="43"/>
              </w:numPr>
              <w:rPr>
                <w:bCs/>
              </w:rPr>
            </w:pPr>
            <w:r w:rsidRPr="00021807">
              <w:rPr>
                <w:bCs/>
              </w:rPr>
              <w:t xml:space="preserve">8.3 </w:t>
            </w:r>
            <w:r w:rsidR="008D75EF" w:rsidRPr="00021807">
              <w:rPr>
                <w:bCs/>
              </w:rPr>
              <w:t xml:space="preserve">Only used in emergency situations. </w:t>
            </w:r>
          </w:p>
          <w:p w14:paraId="5B7D9BED" w14:textId="3976536E" w:rsidR="00AF5C0A" w:rsidRPr="00021807" w:rsidRDefault="00327E2B" w:rsidP="004C1054">
            <w:pPr>
              <w:pStyle w:val="ListParagraph"/>
              <w:numPr>
                <w:ilvl w:val="1"/>
                <w:numId w:val="43"/>
              </w:numPr>
              <w:rPr>
                <w:bCs/>
              </w:rPr>
            </w:pPr>
            <w:r w:rsidRPr="00021807">
              <w:rPr>
                <w:bCs/>
              </w:rPr>
              <w:t>13.</w:t>
            </w:r>
            <w:r w:rsidR="00792FDE" w:rsidRPr="00021807">
              <w:rPr>
                <w:bCs/>
              </w:rPr>
              <w:t>3</w:t>
            </w:r>
            <w:r w:rsidRPr="00021807">
              <w:rPr>
                <w:bCs/>
              </w:rPr>
              <w:t xml:space="preserve"> Spot check once per year by the RFO</w:t>
            </w:r>
          </w:p>
          <w:p w14:paraId="44ED2392" w14:textId="5A066DAB" w:rsidR="00E3602C" w:rsidRPr="00A40959" w:rsidRDefault="00A40959" w:rsidP="00A40959">
            <w:pPr>
              <w:ind w:left="720"/>
              <w:rPr>
                <w:b/>
              </w:rPr>
            </w:pPr>
            <w:r w:rsidRPr="00021807">
              <w:rPr>
                <w:bCs/>
              </w:rPr>
              <w:t>Cllr Cahill proposed to accept</w:t>
            </w:r>
            <w:r w:rsidR="002B6026" w:rsidRPr="00021807">
              <w:rPr>
                <w:bCs/>
              </w:rPr>
              <w:t xml:space="preserve"> the amended Financial Regulations as above</w:t>
            </w:r>
            <w:r w:rsidRPr="00021807">
              <w:rPr>
                <w:bCs/>
              </w:rPr>
              <w:t>, seconded by Cllr Finney. All in favour, motion carried.</w:t>
            </w:r>
            <w:r>
              <w:rPr>
                <w:b/>
              </w:rPr>
              <w:br/>
              <w:t xml:space="preserve">RESOLVED: </w:t>
            </w:r>
            <w:r w:rsidRPr="00021807">
              <w:rPr>
                <w:bCs/>
              </w:rPr>
              <w:t>That the amended Financial Regulations will be sent to Full Council for approval.</w:t>
            </w:r>
            <w:r>
              <w:rPr>
                <w:b/>
              </w:rPr>
              <w:t xml:space="preserve"> </w:t>
            </w:r>
            <w:r w:rsidR="00021807">
              <w:rPr>
                <w:b/>
              </w:rPr>
              <w:br/>
            </w:r>
          </w:p>
          <w:p w14:paraId="60E063C4" w14:textId="45B1DC6F" w:rsidR="00513425" w:rsidRDefault="00021807" w:rsidP="00513425">
            <w:pPr>
              <w:pStyle w:val="ListParagraph"/>
              <w:numPr>
                <w:ilvl w:val="0"/>
                <w:numId w:val="43"/>
              </w:numPr>
              <w:rPr>
                <w:bCs/>
              </w:rPr>
            </w:pPr>
            <w:r>
              <w:rPr>
                <w:bCs/>
              </w:rPr>
              <w:t>Members</w:t>
            </w:r>
            <w:r w:rsidR="00513425" w:rsidRPr="002961E7">
              <w:rPr>
                <w:bCs/>
              </w:rPr>
              <w:t xml:space="preserve"> review</w:t>
            </w:r>
            <w:r>
              <w:rPr>
                <w:bCs/>
              </w:rPr>
              <w:t>ed</w:t>
            </w:r>
            <w:r w:rsidR="00513425" w:rsidRPr="002961E7">
              <w:rPr>
                <w:bCs/>
              </w:rPr>
              <w:t xml:space="preserve"> the Risk Register and Risk Management Plan </w:t>
            </w:r>
          </w:p>
          <w:p w14:paraId="24582B44" w14:textId="5CEB5953" w:rsidR="00F648A6" w:rsidRDefault="002246F0" w:rsidP="00A40959">
            <w:pPr>
              <w:rPr>
                <w:bCs/>
              </w:rPr>
            </w:pPr>
            <w:r>
              <w:rPr>
                <w:bCs/>
              </w:rPr>
              <w:t xml:space="preserve">Members requested that the colour-coded matrix is </w:t>
            </w:r>
            <w:r w:rsidR="009C5041">
              <w:rPr>
                <w:bCs/>
              </w:rPr>
              <w:t>moved to the top of the document. Members noted that in the matrix, only one score is highlighted red and m</w:t>
            </w:r>
            <w:r w:rsidR="00CD0B4E">
              <w:rPr>
                <w:bCs/>
              </w:rPr>
              <w:t>embers agreed to amend the colour coding to</w:t>
            </w:r>
            <w:r w:rsidR="009C5041">
              <w:rPr>
                <w:bCs/>
              </w:rPr>
              <w:t xml:space="preserve"> </w:t>
            </w:r>
            <w:r w:rsidR="00EF26B9">
              <w:rPr>
                <w:bCs/>
              </w:rPr>
              <w:t xml:space="preserve">make the scoring more proportional. </w:t>
            </w:r>
          </w:p>
          <w:p w14:paraId="54B879C6" w14:textId="77777777" w:rsidR="00EF26B9" w:rsidRDefault="00EF26B9" w:rsidP="00A40959">
            <w:pPr>
              <w:rPr>
                <w:bCs/>
              </w:rPr>
            </w:pPr>
          </w:p>
          <w:p w14:paraId="3474B23C" w14:textId="437BCFC6" w:rsidR="00E37A4B" w:rsidRDefault="00E37A4B" w:rsidP="00A40959">
            <w:pPr>
              <w:rPr>
                <w:bCs/>
              </w:rPr>
            </w:pPr>
            <w:r>
              <w:rPr>
                <w:bCs/>
              </w:rPr>
              <w:t xml:space="preserve">Members noted that the documents have been reviewed by the Council’s </w:t>
            </w:r>
            <w:r w:rsidR="00135ECF">
              <w:rPr>
                <w:bCs/>
              </w:rPr>
              <w:t>insurers with recommendations on</w:t>
            </w:r>
            <w:r w:rsidR="00762FFB">
              <w:rPr>
                <w:bCs/>
              </w:rPr>
              <w:t xml:space="preserve"> what to change. Members agree</w:t>
            </w:r>
            <w:r w:rsidR="00EF26B9">
              <w:rPr>
                <w:bCs/>
              </w:rPr>
              <w:t>d</w:t>
            </w:r>
            <w:r w:rsidR="00762FFB">
              <w:rPr>
                <w:bCs/>
              </w:rPr>
              <w:t xml:space="preserve"> that these need to be implemented. </w:t>
            </w:r>
          </w:p>
          <w:p w14:paraId="7282C7C0" w14:textId="4CDA859E" w:rsidR="00426871" w:rsidRDefault="00E37A4B" w:rsidP="00A40959">
            <w:pPr>
              <w:rPr>
                <w:bCs/>
              </w:rPr>
            </w:pPr>
            <w:r>
              <w:rPr>
                <w:bCs/>
              </w:rPr>
              <w:t>Cllr Weaver proposed</w:t>
            </w:r>
            <w:r w:rsidR="00EF26B9">
              <w:rPr>
                <w:bCs/>
              </w:rPr>
              <w:t xml:space="preserve"> to accept the Risk Register and Risk Management Plan with the above amendments</w:t>
            </w:r>
            <w:r>
              <w:rPr>
                <w:bCs/>
              </w:rPr>
              <w:t xml:space="preserve">, seconded by Cllr Bibby, all in favour, motion carried. </w:t>
            </w:r>
          </w:p>
          <w:p w14:paraId="640A7CC4" w14:textId="0D1AD7BB" w:rsidR="00E37A4B" w:rsidRPr="00A40959" w:rsidRDefault="00426871" w:rsidP="00A40959">
            <w:pPr>
              <w:rPr>
                <w:bCs/>
              </w:rPr>
            </w:pPr>
            <w:r w:rsidRPr="002246F0">
              <w:rPr>
                <w:b/>
              </w:rPr>
              <w:t>RESOLVED:</w:t>
            </w:r>
            <w:r>
              <w:rPr>
                <w:bCs/>
              </w:rPr>
              <w:t xml:space="preserve"> That the amended Risk Register and Risk Management plan</w:t>
            </w:r>
            <w:r w:rsidR="002246F0">
              <w:rPr>
                <w:bCs/>
              </w:rPr>
              <w:t xml:space="preserve"> are sent to Full Council for approval. </w:t>
            </w:r>
            <w:r w:rsidR="00465B82">
              <w:rPr>
                <w:bCs/>
              </w:rPr>
              <w:br/>
            </w:r>
          </w:p>
          <w:p w14:paraId="1B604566" w14:textId="12B463CE" w:rsidR="00513425" w:rsidRDefault="00465B82" w:rsidP="00513425">
            <w:pPr>
              <w:pStyle w:val="ListParagraph"/>
              <w:numPr>
                <w:ilvl w:val="0"/>
                <w:numId w:val="43"/>
              </w:numPr>
              <w:rPr>
                <w:bCs/>
              </w:rPr>
            </w:pPr>
            <w:r>
              <w:rPr>
                <w:bCs/>
              </w:rPr>
              <w:t>Members</w:t>
            </w:r>
            <w:r w:rsidR="00513425" w:rsidRPr="002961E7">
              <w:rPr>
                <w:bCs/>
              </w:rPr>
              <w:t xml:space="preserve"> review</w:t>
            </w:r>
            <w:r>
              <w:rPr>
                <w:bCs/>
              </w:rPr>
              <w:t>ed</w:t>
            </w:r>
            <w:r w:rsidR="00513425" w:rsidRPr="002961E7">
              <w:rPr>
                <w:bCs/>
              </w:rPr>
              <w:t xml:space="preserve"> the Council’s Asset Register </w:t>
            </w:r>
          </w:p>
          <w:p w14:paraId="24CF7FC7" w14:textId="5999319D" w:rsidR="00BA769B" w:rsidRPr="00BA769B" w:rsidRDefault="00BA769B" w:rsidP="00BA769B">
            <w:pPr>
              <w:rPr>
                <w:bCs/>
              </w:rPr>
            </w:pPr>
            <w:r>
              <w:rPr>
                <w:bCs/>
              </w:rPr>
              <w:t xml:space="preserve">Members queried </w:t>
            </w:r>
            <w:r w:rsidR="00426871">
              <w:rPr>
                <w:bCs/>
              </w:rPr>
              <w:t xml:space="preserve">the valuations </w:t>
            </w:r>
            <w:r w:rsidR="00C33192">
              <w:rPr>
                <w:bCs/>
              </w:rPr>
              <w:t xml:space="preserve">on certain items and why they do not depreciate as in corporate asset registers – the RFO noted that this query had been </w:t>
            </w:r>
            <w:r w:rsidR="00B76320">
              <w:rPr>
                <w:bCs/>
              </w:rPr>
              <w:t xml:space="preserve">passed on to the Council’s auditor who noted that local government asset registers never factor in depreciation. </w:t>
            </w:r>
          </w:p>
          <w:p w14:paraId="5327E78F" w14:textId="049AE0CB" w:rsidR="00610FD3" w:rsidRDefault="00C37581" w:rsidP="00610FD3">
            <w:pPr>
              <w:rPr>
                <w:bCs/>
              </w:rPr>
            </w:pPr>
            <w:r>
              <w:rPr>
                <w:bCs/>
              </w:rPr>
              <w:t xml:space="preserve">Cllr Coleman noted that there are two bus shelters missing on the asset register – one on Burford Road and one on the Over Norton Road. </w:t>
            </w:r>
          </w:p>
          <w:p w14:paraId="6BFEA3DB" w14:textId="23F8DA6A" w:rsidR="00E07FB7" w:rsidRPr="00610FD3" w:rsidRDefault="00B76320" w:rsidP="00610FD3">
            <w:pPr>
              <w:rPr>
                <w:bCs/>
              </w:rPr>
            </w:pPr>
            <w:r>
              <w:rPr>
                <w:bCs/>
              </w:rPr>
              <w:t xml:space="preserve">Members agreed that the Council’s officers will </w:t>
            </w:r>
            <w:r w:rsidR="00E07FB7">
              <w:rPr>
                <w:bCs/>
              </w:rPr>
              <w:t xml:space="preserve">review the asset register and bring it to Full Council for approval in May. </w:t>
            </w:r>
          </w:p>
          <w:p w14:paraId="7B54D16B" w14:textId="77777777" w:rsidR="00411250" w:rsidRDefault="00411250" w:rsidP="00573C09">
            <w:pPr>
              <w:rPr>
                <w:b/>
                <w:color w:val="000000" w:themeColor="text1"/>
              </w:rPr>
            </w:pPr>
          </w:p>
        </w:tc>
      </w:tr>
      <w:tr w:rsidR="00411250" w14:paraId="1A9F26F9" w14:textId="77777777" w:rsidTr="001A24D4">
        <w:tc>
          <w:tcPr>
            <w:tcW w:w="675" w:type="dxa"/>
          </w:tcPr>
          <w:p w14:paraId="16866ED5" w14:textId="33F31926" w:rsidR="00411250" w:rsidRDefault="001A24D4" w:rsidP="00573C0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FR60</w:t>
            </w:r>
          </w:p>
        </w:tc>
        <w:tc>
          <w:tcPr>
            <w:tcW w:w="10019" w:type="dxa"/>
          </w:tcPr>
          <w:p w14:paraId="36E581E3" w14:textId="77777777" w:rsidR="00411250" w:rsidRDefault="00513425" w:rsidP="00573C0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Date of the next meeting</w:t>
            </w:r>
          </w:p>
          <w:p w14:paraId="43F0496D" w14:textId="77777777" w:rsidR="00513425" w:rsidRPr="003357B2" w:rsidRDefault="00513425" w:rsidP="00573C09">
            <w:pPr>
              <w:rPr>
                <w:bCs/>
                <w:color w:val="000000" w:themeColor="text1"/>
              </w:rPr>
            </w:pPr>
            <w:r w:rsidRPr="003357B2">
              <w:rPr>
                <w:bCs/>
                <w:color w:val="000000" w:themeColor="text1"/>
              </w:rPr>
              <w:t>Monday 13</w:t>
            </w:r>
            <w:r w:rsidRPr="003357B2">
              <w:rPr>
                <w:bCs/>
                <w:color w:val="000000" w:themeColor="text1"/>
                <w:vertAlign w:val="superscript"/>
              </w:rPr>
              <w:t>th</w:t>
            </w:r>
            <w:r w:rsidRPr="003357B2">
              <w:rPr>
                <w:bCs/>
                <w:color w:val="000000" w:themeColor="text1"/>
              </w:rPr>
              <w:t xml:space="preserve"> July 2026</w:t>
            </w:r>
          </w:p>
          <w:p w14:paraId="3E569501" w14:textId="7294ABCD" w:rsidR="00513425" w:rsidRDefault="00513425" w:rsidP="00573C09">
            <w:pPr>
              <w:rPr>
                <w:b/>
                <w:color w:val="000000" w:themeColor="text1"/>
              </w:rPr>
            </w:pPr>
          </w:p>
        </w:tc>
      </w:tr>
    </w:tbl>
    <w:p w14:paraId="17FF1DB8" w14:textId="16F67304" w:rsidR="00513425" w:rsidRPr="002961E7" w:rsidRDefault="008F76E7" w:rsidP="00513425">
      <w:pPr>
        <w:rPr>
          <w:bCs/>
        </w:rPr>
      </w:pPr>
      <w:r w:rsidRPr="00513425">
        <w:rPr>
          <w:bCs/>
        </w:rPr>
        <w:br/>
      </w:r>
    </w:p>
    <w:p w14:paraId="58A3217E" w14:textId="7A23350A" w:rsidR="00636DE6" w:rsidRDefault="00513425" w:rsidP="00513425">
      <w:pPr>
        <w:rPr>
          <w:bCs/>
        </w:rPr>
      </w:pPr>
      <w:r>
        <w:rPr>
          <w:bCs/>
        </w:rPr>
        <w:t xml:space="preserve">The Chair closed the meeting at </w:t>
      </w:r>
      <w:r w:rsidR="005947E8">
        <w:rPr>
          <w:bCs/>
        </w:rPr>
        <w:t>8:25</w:t>
      </w:r>
      <w:r>
        <w:rPr>
          <w:bCs/>
        </w:rPr>
        <w:t>pm</w:t>
      </w:r>
    </w:p>
    <w:p w14:paraId="45E2681F" w14:textId="77777777" w:rsidR="00513425" w:rsidRDefault="00513425" w:rsidP="00513425">
      <w:pPr>
        <w:rPr>
          <w:bCs/>
        </w:rPr>
      </w:pPr>
    </w:p>
    <w:p w14:paraId="265BA76C" w14:textId="77777777" w:rsidR="00513425" w:rsidRDefault="00513425" w:rsidP="00513425">
      <w:pPr>
        <w:rPr>
          <w:bCs/>
        </w:rPr>
      </w:pPr>
    </w:p>
    <w:p w14:paraId="0895A3F3" w14:textId="77777777" w:rsidR="00513425" w:rsidRDefault="00513425" w:rsidP="00513425">
      <w:pPr>
        <w:rPr>
          <w:bCs/>
        </w:rPr>
      </w:pPr>
    </w:p>
    <w:p w14:paraId="18AD929A" w14:textId="781F59C7" w:rsidR="00513425" w:rsidRDefault="00513425" w:rsidP="00513425">
      <w:pPr>
        <w:rPr>
          <w:bCs/>
        </w:rPr>
      </w:pPr>
      <w:r>
        <w:rPr>
          <w:bCs/>
        </w:rPr>
        <w:t>SIGNED______________________</w:t>
      </w:r>
    </w:p>
    <w:p w14:paraId="314BA389" w14:textId="77777777" w:rsidR="00513425" w:rsidRDefault="00513425" w:rsidP="00513425">
      <w:pPr>
        <w:rPr>
          <w:bCs/>
        </w:rPr>
      </w:pPr>
    </w:p>
    <w:p w14:paraId="145E7F18" w14:textId="77777777" w:rsidR="00513425" w:rsidRDefault="00513425" w:rsidP="00513425">
      <w:pPr>
        <w:rPr>
          <w:bCs/>
        </w:rPr>
      </w:pPr>
    </w:p>
    <w:p w14:paraId="61EE5849" w14:textId="5665B36D" w:rsidR="00513425" w:rsidRPr="00513425" w:rsidRDefault="00513425" w:rsidP="00513425">
      <w:pPr>
        <w:rPr>
          <w:bCs/>
        </w:rPr>
      </w:pPr>
      <w:r>
        <w:rPr>
          <w:bCs/>
        </w:rPr>
        <w:t>DATE________________________</w:t>
      </w:r>
    </w:p>
    <w:sectPr w:rsidR="00513425" w:rsidRPr="00513425" w:rsidSect="00D64B2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80" w:right="720" w:bottom="10" w:left="709" w:header="144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31D3C" w14:textId="77777777" w:rsidR="00504887" w:rsidRDefault="00504887">
      <w:r>
        <w:separator/>
      </w:r>
    </w:p>
  </w:endnote>
  <w:endnote w:type="continuationSeparator" w:id="0">
    <w:p w14:paraId="3BEA11A5" w14:textId="77777777" w:rsidR="00504887" w:rsidRDefault="00504887">
      <w:r>
        <w:continuationSeparator/>
      </w:r>
    </w:p>
  </w:endnote>
  <w:endnote w:type="continuationNotice" w:id="1">
    <w:p w14:paraId="11EF41BD" w14:textId="77777777" w:rsidR="00504887" w:rsidRDefault="005048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84DBC" w14:textId="77777777" w:rsidR="00E70BC7" w:rsidRDefault="00E70B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2263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F0FDDB" w14:textId="72E6BC2C" w:rsidR="00D02CBA" w:rsidRDefault="00D02C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BBD6C8" w14:textId="77777777" w:rsidR="005642A3" w:rsidRDefault="005642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46C5A" w14:textId="77777777" w:rsidR="00E70BC7" w:rsidRDefault="00E70B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AAA1D" w14:textId="77777777" w:rsidR="00504887" w:rsidRDefault="00504887">
      <w:r>
        <w:separator/>
      </w:r>
    </w:p>
  </w:footnote>
  <w:footnote w:type="continuationSeparator" w:id="0">
    <w:p w14:paraId="6FF3CA01" w14:textId="77777777" w:rsidR="00504887" w:rsidRDefault="00504887">
      <w:r>
        <w:continuationSeparator/>
      </w:r>
    </w:p>
  </w:footnote>
  <w:footnote w:type="continuationNotice" w:id="1">
    <w:p w14:paraId="782AB640" w14:textId="77777777" w:rsidR="00504887" w:rsidRDefault="005048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3479D" w14:textId="77777777" w:rsidR="00E70BC7" w:rsidRDefault="00E70B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29CAB" w14:textId="52A66D5C" w:rsidR="00E70BC7" w:rsidRDefault="00E70B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30849" w14:textId="77777777" w:rsidR="00E70BC7" w:rsidRDefault="00E70B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3D42"/>
    <w:multiLevelType w:val="hybridMultilevel"/>
    <w:tmpl w:val="B3AEA62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8F260B"/>
    <w:multiLevelType w:val="hybridMultilevel"/>
    <w:tmpl w:val="C87E4556"/>
    <w:lvl w:ilvl="0" w:tplc="CFC6680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C13682A"/>
    <w:multiLevelType w:val="hybridMultilevel"/>
    <w:tmpl w:val="D1E4CB06"/>
    <w:lvl w:ilvl="0" w:tplc="66C29598">
      <w:start w:val="1"/>
      <w:numFmt w:val="lowerLetter"/>
      <w:lvlText w:val="%1."/>
      <w:lvlJc w:val="left"/>
      <w:pPr>
        <w:ind w:left="1800" w:hanging="360"/>
      </w:pPr>
      <w:rPr>
        <w:rFonts w:ascii="Tahoma" w:eastAsia="Times New Roman" w:hAnsi="Tahoma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B6CC4"/>
    <w:multiLevelType w:val="hybridMultilevel"/>
    <w:tmpl w:val="00365456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B7739D"/>
    <w:multiLevelType w:val="hybridMultilevel"/>
    <w:tmpl w:val="0ADA9C4C"/>
    <w:lvl w:ilvl="0" w:tplc="D81085D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115520F3"/>
    <w:multiLevelType w:val="hybridMultilevel"/>
    <w:tmpl w:val="20D6F778"/>
    <w:lvl w:ilvl="0" w:tplc="569E477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12A27A83"/>
    <w:multiLevelType w:val="hybridMultilevel"/>
    <w:tmpl w:val="A31AC88C"/>
    <w:lvl w:ilvl="0" w:tplc="2ED06AD4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1AC06ED6"/>
    <w:multiLevelType w:val="hybridMultilevel"/>
    <w:tmpl w:val="FBC09832"/>
    <w:lvl w:ilvl="0" w:tplc="3E0241E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01966"/>
    <w:multiLevelType w:val="hybridMultilevel"/>
    <w:tmpl w:val="24181EB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CF519A1"/>
    <w:multiLevelType w:val="hybridMultilevel"/>
    <w:tmpl w:val="DDD4B55E"/>
    <w:lvl w:ilvl="0" w:tplc="66C29598">
      <w:start w:val="1"/>
      <w:numFmt w:val="lowerLetter"/>
      <w:lvlText w:val="%1."/>
      <w:lvlJc w:val="left"/>
      <w:pPr>
        <w:ind w:left="1800" w:hanging="360"/>
      </w:pPr>
      <w:rPr>
        <w:rFonts w:ascii="Tahoma" w:eastAsia="Times New Roman" w:hAnsi="Tahoma" w:cs="Times New Roman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D7E1FD8"/>
    <w:multiLevelType w:val="hybridMultilevel"/>
    <w:tmpl w:val="9D6CBCB4"/>
    <w:lvl w:ilvl="0" w:tplc="36CEE6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5E675D"/>
    <w:multiLevelType w:val="hybridMultilevel"/>
    <w:tmpl w:val="79CABD4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42254"/>
    <w:multiLevelType w:val="hybridMultilevel"/>
    <w:tmpl w:val="303A8380"/>
    <w:lvl w:ilvl="0" w:tplc="2BD4B79A">
      <w:start w:val="1"/>
      <w:numFmt w:val="lowerLetter"/>
      <w:lvlText w:val="%1."/>
      <w:lvlJc w:val="left"/>
      <w:pPr>
        <w:ind w:left="1668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2388" w:hanging="360"/>
      </w:pPr>
    </w:lvl>
    <w:lvl w:ilvl="2" w:tplc="0809001B">
      <w:start w:val="1"/>
      <w:numFmt w:val="lowerRoman"/>
      <w:lvlText w:val="%3."/>
      <w:lvlJc w:val="right"/>
      <w:pPr>
        <w:ind w:left="3108" w:hanging="180"/>
      </w:pPr>
    </w:lvl>
    <w:lvl w:ilvl="3" w:tplc="0809000F" w:tentative="1">
      <w:start w:val="1"/>
      <w:numFmt w:val="decimal"/>
      <w:lvlText w:val="%4."/>
      <w:lvlJc w:val="left"/>
      <w:pPr>
        <w:ind w:left="3828" w:hanging="360"/>
      </w:pPr>
    </w:lvl>
    <w:lvl w:ilvl="4" w:tplc="08090019" w:tentative="1">
      <w:start w:val="1"/>
      <w:numFmt w:val="lowerLetter"/>
      <w:lvlText w:val="%5."/>
      <w:lvlJc w:val="left"/>
      <w:pPr>
        <w:ind w:left="4548" w:hanging="360"/>
      </w:pPr>
    </w:lvl>
    <w:lvl w:ilvl="5" w:tplc="0809001B" w:tentative="1">
      <w:start w:val="1"/>
      <w:numFmt w:val="lowerRoman"/>
      <w:lvlText w:val="%6."/>
      <w:lvlJc w:val="right"/>
      <w:pPr>
        <w:ind w:left="5268" w:hanging="180"/>
      </w:pPr>
    </w:lvl>
    <w:lvl w:ilvl="6" w:tplc="0809000F" w:tentative="1">
      <w:start w:val="1"/>
      <w:numFmt w:val="decimal"/>
      <w:lvlText w:val="%7."/>
      <w:lvlJc w:val="left"/>
      <w:pPr>
        <w:ind w:left="5988" w:hanging="360"/>
      </w:pPr>
    </w:lvl>
    <w:lvl w:ilvl="7" w:tplc="08090019" w:tentative="1">
      <w:start w:val="1"/>
      <w:numFmt w:val="lowerLetter"/>
      <w:lvlText w:val="%8."/>
      <w:lvlJc w:val="left"/>
      <w:pPr>
        <w:ind w:left="6708" w:hanging="360"/>
      </w:pPr>
    </w:lvl>
    <w:lvl w:ilvl="8" w:tplc="0809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13" w15:restartNumberingAfterBreak="0">
    <w:nsid w:val="248A7E2D"/>
    <w:multiLevelType w:val="hybridMultilevel"/>
    <w:tmpl w:val="C3D41462"/>
    <w:lvl w:ilvl="0" w:tplc="0809000F">
      <w:start w:val="1"/>
      <w:numFmt w:val="decimal"/>
      <w:lvlText w:val="%1."/>
      <w:lvlJc w:val="left"/>
      <w:pPr>
        <w:ind w:left="1364" w:hanging="360"/>
      </w:p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27163F84"/>
    <w:multiLevelType w:val="hybridMultilevel"/>
    <w:tmpl w:val="37D8A78C"/>
    <w:lvl w:ilvl="0" w:tplc="028CFA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EB292D"/>
    <w:multiLevelType w:val="hybridMultilevel"/>
    <w:tmpl w:val="750A9AE4"/>
    <w:lvl w:ilvl="0" w:tplc="4094E8EA">
      <w:start w:val="1"/>
      <w:numFmt w:val="lowerLetter"/>
      <w:lvlText w:val="%1."/>
      <w:lvlJc w:val="left"/>
      <w:pPr>
        <w:ind w:left="360" w:hanging="360"/>
      </w:pPr>
      <w:rPr>
        <w:rFonts w:ascii="Tahoma" w:eastAsia="Times New Roman" w:hAnsi="Tahoma" w:cs="Times New Roman"/>
        <w:b w:val="0"/>
        <w:bCs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E9549B"/>
    <w:multiLevelType w:val="hybridMultilevel"/>
    <w:tmpl w:val="B9B4C72A"/>
    <w:lvl w:ilvl="0" w:tplc="AB1026D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DB400C8"/>
    <w:multiLevelType w:val="hybridMultilevel"/>
    <w:tmpl w:val="5A48E73E"/>
    <w:lvl w:ilvl="0" w:tplc="08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8" w15:restartNumberingAfterBreak="0">
    <w:nsid w:val="2F0456D4"/>
    <w:multiLevelType w:val="hybridMultilevel"/>
    <w:tmpl w:val="C16E0DAE"/>
    <w:lvl w:ilvl="0" w:tplc="3DC04552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59975F4"/>
    <w:multiLevelType w:val="hybridMultilevel"/>
    <w:tmpl w:val="F3C8F202"/>
    <w:lvl w:ilvl="0" w:tplc="DD907C4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A9061D0"/>
    <w:multiLevelType w:val="hybridMultilevel"/>
    <w:tmpl w:val="8A4ACA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E3B65"/>
    <w:multiLevelType w:val="hybridMultilevel"/>
    <w:tmpl w:val="BB6A8730"/>
    <w:lvl w:ilvl="0" w:tplc="F3A0C93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FD466AE"/>
    <w:multiLevelType w:val="hybridMultilevel"/>
    <w:tmpl w:val="6FB4E20C"/>
    <w:lvl w:ilvl="0" w:tplc="975C2652">
      <w:start w:val="1"/>
      <w:numFmt w:val="decimal"/>
      <w:lvlText w:val="%1."/>
      <w:lvlJc w:val="left"/>
      <w:pPr>
        <w:ind w:left="17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16" w:hanging="360"/>
      </w:pPr>
    </w:lvl>
    <w:lvl w:ilvl="2" w:tplc="0809001B" w:tentative="1">
      <w:start w:val="1"/>
      <w:numFmt w:val="lowerRoman"/>
      <w:lvlText w:val="%3."/>
      <w:lvlJc w:val="right"/>
      <w:pPr>
        <w:ind w:left="3236" w:hanging="180"/>
      </w:pPr>
    </w:lvl>
    <w:lvl w:ilvl="3" w:tplc="0809000F" w:tentative="1">
      <w:start w:val="1"/>
      <w:numFmt w:val="decimal"/>
      <w:lvlText w:val="%4."/>
      <w:lvlJc w:val="left"/>
      <w:pPr>
        <w:ind w:left="3956" w:hanging="360"/>
      </w:pPr>
    </w:lvl>
    <w:lvl w:ilvl="4" w:tplc="08090019" w:tentative="1">
      <w:start w:val="1"/>
      <w:numFmt w:val="lowerLetter"/>
      <w:lvlText w:val="%5."/>
      <w:lvlJc w:val="left"/>
      <w:pPr>
        <w:ind w:left="4676" w:hanging="360"/>
      </w:pPr>
    </w:lvl>
    <w:lvl w:ilvl="5" w:tplc="0809001B" w:tentative="1">
      <w:start w:val="1"/>
      <w:numFmt w:val="lowerRoman"/>
      <w:lvlText w:val="%6."/>
      <w:lvlJc w:val="right"/>
      <w:pPr>
        <w:ind w:left="5396" w:hanging="180"/>
      </w:pPr>
    </w:lvl>
    <w:lvl w:ilvl="6" w:tplc="0809000F" w:tentative="1">
      <w:start w:val="1"/>
      <w:numFmt w:val="decimal"/>
      <w:lvlText w:val="%7."/>
      <w:lvlJc w:val="left"/>
      <w:pPr>
        <w:ind w:left="6116" w:hanging="360"/>
      </w:pPr>
    </w:lvl>
    <w:lvl w:ilvl="7" w:tplc="08090019" w:tentative="1">
      <w:start w:val="1"/>
      <w:numFmt w:val="lowerLetter"/>
      <w:lvlText w:val="%8."/>
      <w:lvlJc w:val="left"/>
      <w:pPr>
        <w:ind w:left="6836" w:hanging="360"/>
      </w:pPr>
    </w:lvl>
    <w:lvl w:ilvl="8" w:tplc="0809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23" w15:restartNumberingAfterBreak="0">
    <w:nsid w:val="4069507A"/>
    <w:multiLevelType w:val="hybridMultilevel"/>
    <w:tmpl w:val="4CFCE78A"/>
    <w:lvl w:ilvl="0" w:tplc="0809000F">
      <w:start w:val="1"/>
      <w:numFmt w:val="decimal"/>
      <w:lvlText w:val="%1."/>
      <w:lvlJc w:val="left"/>
      <w:pPr>
        <w:ind w:left="3240" w:hanging="360"/>
      </w:p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44176BF5"/>
    <w:multiLevelType w:val="hybridMultilevel"/>
    <w:tmpl w:val="F852F06E"/>
    <w:lvl w:ilvl="0" w:tplc="EBBE59C2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78D1E0C"/>
    <w:multiLevelType w:val="hybridMultilevel"/>
    <w:tmpl w:val="CA4C6E2C"/>
    <w:lvl w:ilvl="0" w:tplc="2700B3FA">
      <w:start w:val="1"/>
      <w:numFmt w:val="decimal"/>
      <w:lvlText w:val="%1."/>
      <w:lvlJc w:val="left"/>
      <w:pPr>
        <w:ind w:left="1133" w:hanging="361"/>
      </w:pPr>
      <w:rPr>
        <w:rFonts w:ascii="Tahoma" w:eastAsia="Tahoma" w:hAnsi="Tahoma" w:cs="Tahoma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 w:tplc="F10AD2EC">
      <w:start w:val="1"/>
      <w:numFmt w:val="lowerLetter"/>
      <w:lvlText w:val="%2."/>
      <w:lvlJc w:val="left"/>
      <w:pPr>
        <w:ind w:left="1853" w:hanging="361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2" w:tplc="536E1276">
      <w:numFmt w:val="bullet"/>
      <w:lvlText w:val="•"/>
      <w:lvlJc w:val="left"/>
      <w:pPr>
        <w:ind w:left="2845" w:hanging="361"/>
      </w:pPr>
      <w:rPr>
        <w:rFonts w:hint="default"/>
        <w:lang w:val="en-US" w:eastAsia="en-US" w:bidi="ar-SA"/>
      </w:rPr>
    </w:lvl>
    <w:lvl w:ilvl="3" w:tplc="B34025FE">
      <w:numFmt w:val="bullet"/>
      <w:lvlText w:val="•"/>
      <w:lvlJc w:val="left"/>
      <w:pPr>
        <w:ind w:left="3830" w:hanging="361"/>
      </w:pPr>
      <w:rPr>
        <w:rFonts w:hint="default"/>
        <w:lang w:val="en-US" w:eastAsia="en-US" w:bidi="ar-SA"/>
      </w:rPr>
    </w:lvl>
    <w:lvl w:ilvl="4" w:tplc="E3A60772">
      <w:numFmt w:val="bullet"/>
      <w:lvlText w:val="•"/>
      <w:lvlJc w:val="left"/>
      <w:pPr>
        <w:ind w:left="4815" w:hanging="361"/>
      </w:pPr>
      <w:rPr>
        <w:rFonts w:hint="default"/>
        <w:lang w:val="en-US" w:eastAsia="en-US" w:bidi="ar-SA"/>
      </w:rPr>
    </w:lvl>
    <w:lvl w:ilvl="5" w:tplc="F55A2880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38163030">
      <w:numFmt w:val="bullet"/>
      <w:lvlText w:val="•"/>
      <w:lvlJc w:val="left"/>
      <w:pPr>
        <w:ind w:left="6786" w:hanging="361"/>
      </w:pPr>
      <w:rPr>
        <w:rFonts w:hint="default"/>
        <w:lang w:val="en-US" w:eastAsia="en-US" w:bidi="ar-SA"/>
      </w:rPr>
    </w:lvl>
    <w:lvl w:ilvl="7" w:tplc="2CA40746">
      <w:numFmt w:val="bullet"/>
      <w:lvlText w:val="•"/>
      <w:lvlJc w:val="left"/>
      <w:pPr>
        <w:ind w:left="7771" w:hanging="361"/>
      </w:pPr>
      <w:rPr>
        <w:rFonts w:hint="default"/>
        <w:lang w:val="en-US" w:eastAsia="en-US" w:bidi="ar-SA"/>
      </w:rPr>
    </w:lvl>
    <w:lvl w:ilvl="8" w:tplc="6E1ECE56">
      <w:numFmt w:val="bullet"/>
      <w:lvlText w:val="•"/>
      <w:lvlJc w:val="left"/>
      <w:pPr>
        <w:ind w:left="8757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4D237F92"/>
    <w:multiLevelType w:val="hybridMultilevel"/>
    <w:tmpl w:val="D5DE4B30"/>
    <w:lvl w:ilvl="0" w:tplc="A40878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F96025"/>
    <w:multiLevelType w:val="hybridMultilevel"/>
    <w:tmpl w:val="36EA2754"/>
    <w:lvl w:ilvl="0" w:tplc="12F83B02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541F72D1"/>
    <w:multiLevelType w:val="hybridMultilevel"/>
    <w:tmpl w:val="32649164"/>
    <w:lvl w:ilvl="0" w:tplc="33A46AA8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 w15:restartNumberingAfterBreak="0">
    <w:nsid w:val="546A4055"/>
    <w:multiLevelType w:val="hybridMultilevel"/>
    <w:tmpl w:val="96D84676"/>
    <w:lvl w:ilvl="0" w:tplc="0809000F">
      <w:start w:val="1"/>
      <w:numFmt w:val="decimal"/>
      <w:lvlText w:val="%1."/>
      <w:lvlJc w:val="left"/>
      <w:pPr>
        <w:ind w:left="1364" w:hanging="360"/>
      </w:p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0" w15:restartNumberingAfterBreak="0">
    <w:nsid w:val="568A32C5"/>
    <w:multiLevelType w:val="hybridMultilevel"/>
    <w:tmpl w:val="25BCF4A0"/>
    <w:lvl w:ilvl="0" w:tplc="A6EE651A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AEB24D1"/>
    <w:multiLevelType w:val="hybridMultilevel"/>
    <w:tmpl w:val="7A523C2A"/>
    <w:lvl w:ilvl="0" w:tplc="07F2487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E996754"/>
    <w:multiLevelType w:val="hybridMultilevel"/>
    <w:tmpl w:val="C7663A64"/>
    <w:lvl w:ilvl="0" w:tplc="BD700D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F8B243A"/>
    <w:multiLevelType w:val="hybridMultilevel"/>
    <w:tmpl w:val="34C0F2F8"/>
    <w:lvl w:ilvl="0" w:tplc="9E34A270">
      <w:start w:val="1"/>
      <w:numFmt w:val="decimal"/>
      <w:lvlText w:val="%1."/>
      <w:lvlJc w:val="left"/>
      <w:pPr>
        <w:ind w:left="1004" w:hanging="360"/>
      </w:pPr>
      <w:rPr>
        <w:rFonts w:hint="default"/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29A7ED4"/>
    <w:multiLevelType w:val="hybridMultilevel"/>
    <w:tmpl w:val="54A252B2"/>
    <w:lvl w:ilvl="0" w:tplc="68B8DCC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5" w15:restartNumberingAfterBreak="0">
    <w:nsid w:val="64281B7F"/>
    <w:multiLevelType w:val="hybridMultilevel"/>
    <w:tmpl w:val="3036F21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75F6B06"/>
    <w:multiLevelType w:val="hybridMultilevel"/>
    <w:tmpl w:val="2B221BC4"/>
    <w:lvl w:ilvl="0" w:tplc="0809000F">
      <w:start w:val="1"/>
      <w:numFmt w:val="decimal"/>
      <w:lvlText w:val="%1."/>
      <w:lvlJc w:val="left"/>
      <w:pPr>
        <w:ind w:left="1364" w:hanging="360"/>
      </w:p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7" w15:restartNumberingAfterBreak="0">
    <w:nsid w:val="6E435015"/>
    <w:multiLevelType w:val="hybridMultilevel"/>
    <w:tmpl w:val="EAEE5630"/>
    <w:lvl w:ilvl="0" w:tplc="66C29598">
      <w:start w:val="1"/>
      <w:numFmt w:val="lowerLetter"/>
      <w:lvlText w:val="%1."/>
      <w:lvlJc w:val="left"/>
      <w:pPr>
        <w:ind w:left="2520" w:hanging="360"/>
      </w:pPr>
      <w:rPr>
        <w:rFonts w:ascii="Tahoma" w:eastAsia="Times New Roman" w:hAnsi="Tahoma" w:cs="Times New Roman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14A6C55"/>
    <w:multiLevelType w:val="hybridMultilevel"/>
    <w:tmpl w:val="7A489F40"/>
    <w:lvl w:ilvl="0" w:tplc="4428FE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2F8773F"/>
    <w:multiLevelType w:val="hybridMultilevel"/>
    <w:tmpl w:val="F7FAFD2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2570D2"/>
    <w:multiLevelType w:val="hybridMultilevel"/>
    <w:tmpl w:val="080E3FB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51E50E5"/>
    <w:multiLevelType w:val="hybridMultilevel"/>
    <w:tmpl w:val="4334ACF4"/>
    <w:lvl w:ilvl="0" w:tplc="87CAD3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A124DF"/>
    <w:multiLevelType w:val="hybridMultilevel"/>
    <w:tmpl w:val="BB10C92C"/>
    <w:lvl w:ilvl="0" w:tplc="26B2F0E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57713218">
    <w:abstractNumId w:val="33"/>
  </w:num>
  <w:num w:numId="2" w16cid:durableId="1084764459">
    <w:abstractNumId w:val="21"/>
  </w:num>
  <w:num w:numId="3" w16cid:durableId="1861116863">
    <w:abstractNumId w:val="19"/>
  </w:num>
  <w:num w:numId="4" w16cid:durableId="790321892">
    <w:abstractNumId w:val="22"/>
  </w:num>
  <w:num w:numId="5" w16cid:durableId="1812483700">
    <w:abstractNumId w:val="27"/>
  </w:num>
  <w:num w:numId="6" w16cid:durableId="1961836649">
    <w:abstractNumId w:val="6"/>
  </w:num>
  <w:num w:numId="7" w16cid:durableId="1305887041">
    <w:abstractNumId w:val="28"/>
  </w:num>
  <w:num w:numId="8" w16cid:durableId="1778021536">
    <w:abstractNumId w:val="34"/>
  </w:num>
  <w:num w:numId="9" w16cid:durableId="1119229110">
    <w:abstractNumId w:val="5"/>
  </w:num>
  <w:num w:numId="10" w16cid:durableId="2105954319">
    <w:abstractNumId w:val="4"/>
  </w:num>
  <w:num w:numId="11" w16cid:durableId="1760905248">
    <w:abstractNumId w:val="40"/>
  </w:num>
  <w:num w:numId="12" w16cid:durableId="1738355490">
    <w:abstractNumId w:val="20"/>
  </w:num>
  <w:num w:numId="13" w16cid:durableId="2031445187">
    <w:abstractNumId w:val="17"/>
  </w:num>
  <w:num w:numId="14" w16cid:durableId="1297838752">
    <w:abstractNumId w:val="30"/>
  </w:num>
  <w:num w:numId="15" w16cid:durableId="404382735">
    <w:abstractNumId w:val="1"/>
  </w:num>
  <w:num w:numId="16" w16cid:durableId="152450280">
    <w:abstractNumId w:val="42"/>
  </w:num>
  <w:num w:numId="17" w16cid:durableId="1060789503">
    <w:abstractNumId w:val="31"/>
  </w:num>
  <w:num w:numId="18" w16cid:durableId="2035108905">
    <w:abstractNumId w:val="18"/>
  </w:num>
  <w:num w:numId="19" w16cid:durableId="1285699535">
    <w:abstractNumId w:val="41"/>
  </w:num>
  <w:num w:numId="20" w16cid:durableId="709261305">
    <w:abstractNumId w:val="36"/>
  </w:num>
  <w:num w:numId="21" w16cid:durableId="1142501272">
    <w:abstractNumId w:val="13"/>
  </w:num>
  <w:num w:numId="22" w16cid:durableId="87931646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4568396">
    <w:abstractNumId w:val="29"/>
  </w:num>
  <w:num w:numId="24" w16cid:durableId="1659845789">
    <w:abstractNumId w:val="7"/>
  </w:num>
  <w:num w:numId="25" w16cid:durableId="116920263">
    <w:abstractNumId w:val="24"/>
  </w:num>
  <w:num w:numId="26" w16cid:durableId="635256620">
    <w:abstractNumId w:val="25"/>
  </w:num>
  <w:num w:numId="27" w16cid:durableId="291060263">
    <w:abstractNumId w:val="8"/>
  </w:num>
  <w:num w:numId="28" w16cid:durableId="1076170036">
    <w:abstractNumId w:val="23"/>
  </w:num>
  <w:num w:numId="29" w16cid:durableId="112986698">
    <w:abstractNumId w:val="35"/>
  </w:num>
  <w:num w:numId="30" w16cid:durableId="1579250257">
    <w:abstractNumId w:val="0"/>
  </w:num>
  <w:num w:numId="31" w16cid:durableId="222372357">
    <w:abstractNumId w:val="9"/>
  </w:num>
  <w:num w:numId="32" w16cid:durableId="1791121632">
    <w:abstractNumId w:val="32"/>
  </w:num>
  <w:num w:numId="33" w16cid:durableId="1420711938">
    <w:abstractNumId w:val="12"/>
  </w:num>
  <w:num w:numId="34" w16cid:durableId="1326057244">
    <w:abstractNumId w:val="3"/>
  </w:num>
  <w:num w:numId="35" w16cid:durableId="1531066069">
    <w:abstractNumId w:val="16"/>
  </w:num>
  <w:num w:numId="36" w16cid:durableId="741681491">
    <w:abstractNumId w:val="38"/>
  </w:num>
  <w:num w:numId="37" w16cid:durableId="711996249">
    <w:abstractNumId w:val="10"/>
  </w:num>
  <w:num w:numId="38" w16cid:durableId="49547136">
    <w:abstractNumId w:val="39"/>
  </w:num>
  <w:num w:numId="39" w16cid:durableId="330182420">
    <w:abstractNumId w:val="26"/>
  </w:num>
  <w:num w:numId="40" w16cid:durableId="1327201007">
    <w:abstractNumId w:val="14"/>
  </w:num>
  <w:num w:numId="41" w16cid:durableId="633828048">
    <w:abstractNumId w:val="37"/>
  </w:num>
  <w:num w:numId="42" w16cid:durableId="205528986">
    <w:abstractNumId w:val="2"/>
  </w:num>
  <w:num w:numId="43" w16cid:durableId="300964601">
    <w:abstractNumId w:val="15"/>
  </w:num>
  <w:num w:numId="44" w16cid:durableId="9712504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572D"/>
    <w:rsid w:val="000059B7"/>
    <w:rsid w:val="000100D4"/>
    <w:rsid w:val="00010C10"/>
    <w:rsid w:val="00014411"/>
    <w:rsid w:val="000150F7"/>
    <w:rsid w:val="00021807"/>
    <w:rsid w:val="00021A8A"/>
    <w:rsid w:val="0002254F"/>
    <w:rsid w:val="000245C1"/>
    <w:rsid w:val="00024FA9"/>
    <w:rsid w:val="00031E87"/>
    <w:rsid w:val="00034A98"/>
    <w:rsid w:val="00034E80"/>
    <w:rsid w:val="00037FC4"/>
    <w:rsid w:val="000423A5"/>
    <w:rsid w:val="00045D87"/>
    <w:rsid w:val="00055513"/>
    <w:rsid w:val="000555CA"/>
    <w:rsid w:val="00063570"/>
    <w:rsid w:val="000749DB"/>
    <w:rsid w:val="000752D9"/>
    <w:rsid w:val="000776DD"/>
    <w:rsid w:val="00083F51"/>
    <w:rsid w:val="000851B2"/>
    <w:rsid w:val="00085840"/>
    <w:rsid w:val="00085E95"/>
    <w:rsid w:val="00085EAC"/>
    <w:rsid w:val="00090621"/>
    <w:rsid w:val="00090871"/>
    <w:rsid w:val="00091973"/>
    <w:rsid w:val="00094FD8"/>
    <w:rsid w:val="000960E5"/>
    <w:rsid w:val="000A7422"/>
    <w:rsid w:val="000B08E9"/>
    <w:rsid w:val="000B181B"/>
    <w:rsid w:val="000B44B6"/>
    <w:rsid w:val="000B6145"/>
    <w:rsid w:val="000C21C9"/>
    <w:rsid w:val="000C2A69"/>
    <w:rsid w:val="000C43A5"/>
    <w:rsid w:val="000C5CBE"/>
    <w:rsid w:val="000C71F1"/>
    <w:rsid w:val="000D2E18"/>
    <w:rsid w:val="000D6552"/>
    <w:rsid w:val="000E1C93"/>
    <w:rsid w:val="000E3122"/>
    <w:rsid w:val="000F505D"/>
    <w:rsid w:val="00101A53"/>
    <w:rsid w:val="00107D9E"/>
    <w:rsid w:val="001111E7"/>
    <w:rsid w:val="00111459"/>
    <w:rsid w:val="00112A73"/>
    <w:rsid w:val="00113461"/>
    <w:rsid w:val="00120045"/>
    <w:rsid w:val="00120523"/>
    <w:rsid w:val="00123A7F"/>
    <w:rsid w:val="00125B71"/>
    <w:rsid w:val="001262A9"/>
    <w:rsid w:val="001326B0"/>
    <w:rsid w:val="00132A93"/>
    <w:rsid w:val="001339DB"/>
    <w:rsid w:val="00134B5E"/>
    <w:rsid w:val="00135ECF"/>
    <w:rsid w:val="00137889"/>
    <w:rsid w:val="001424A0"/>
    <w:rsid w:val="00144E89"/>
    <w:rsid w:val="00145538"/>
    <w:rsid w:val="00151515"/>
    <w:rsid w:val="00151EB8"/>
    <w:rsid w:val="001524A5"/>
    <w:rsid w:val="00157579"/>
    <w:rsid w:val="001613D7"/>
    <w:rsid w:val="00165165"/>
    <w:rsid w:val="00165FE5"/>
    <w:rsid w:val="00171AC8"/>
    <w:rsid w:val="00175976"/>
    <w:rsid w:val="00176175"/>
    <w:rsid w:val="0018243F"/>
    <w:rsid w:val="00186524"/>
    <w:rsid w:val="00186BE4"/>
    <w:rsid w:val="001925CB"/>
    <w:rsid w:val="00192B76"/>
    <w:rsid w:val="001A0AD0"/>
    <w:rsid w:val="001A1EDB"/>
    <w:rsid w:val="001A24D4"/>
    <w:rsid w:val="001A5CA4"/>
    <w:rsid w:val="001B27DA"/>
    <w:rsid w:val="001B653F"/>
    <w:rsid w:val="001B79C8"/>
    <w:rsid w:val="001B7B89"/>
    <w:rsid w:val="001C0847"/>
    <w:rsid w:val="001C1E01"/>
    <w:rsid w:val="001C21CE"/>
    <w:rsid w:val="001C5453"/>
    <w:rsid w:val="001D3A59"/>
    <w:rsid w:val="001D4D34"/>
    <w:rsid w:val="001E51FA"/>
    <w:rsid w:val="001E60BA"/>
    <w:rsid w:val="001F1A9F"/>
    <w:rsid w:val="001F30B8"/>
    <w:rsid w:val="002002C2"/>
    <w:rsid w:val="00205D87"/>
    <w:rsid w:val="002078D9"/>
    <w:rsid w:val="002110A2"/>
    <w:rsid w:val="0021313A"/>
    <w:rsid w:val="00216B61"/>
    <w:rsid w:val="00220272"/>
    <w:rsid w:val="0022164E"/>
    <w:rsid w:val="00221F7A"/>
    <w:rsid w:val="00222E00"/>
    <w:rsid w:val="002246F0"/>
    <w:rsid w:val="00224936"/>
    <w:rsid w:val="002318D2"/>
    <w:rsid w:val="002319FD"/>
    <w:rsid w:val="00232069"/>
    <w:rsid w:val="0023407F"/>
    <w:rsid w:val="002379A8"/>
    <w:rsid w:val="00241845"/>
    <w:rsid w:val="00241E7F"/>
    <w:rsid w:val="002433BB"/>
    <w:rsid w:val="002459E2"/>
    <w:rsid w:val="00245A75"/>
    <w:rsid w:val="00254DCA"/>
    <w:rsid w:val="00260042"/>
    <w:rsid w:val="002609D5"/>
    <w:rsid w:val="00265892"/>
    <w:rsid w:val="002666FB"/>
    <w:rsid w:val="00271C9B"/>
    <w:rsid w:val="002746BA"/>
    <w:rsid w:val="00274B4B"/>
    <w:rsid w:val="002752F2"/>
    <w:rsid w:val="00276D14"/>
    <w:rsid w:val="0028512B"/>
    <w:rsid w:val="0028520C"/>
    <w:rsid w:val="002900E4"/>
    <w:rsid w:val="00291E31"/>
    <w:rsid w:val="00295FDF"/>
    <w:rsid w:val="002961E7"/>
    <w:rsid w:val="002A022A"/>
    <w:rsid w:val="002A1AFA"/>
    <w:rsid w:val="002A2E80"/>
    <w:rsid w:val="002B141B"/>
    <w:rsid w:val="002B145F"/>
    <w:rsid w:val="002B3304"/>
    <w:rsid w:val="002B6026"/>
    <w:rsid w:val="002B6EAD"/>
    <w:rsid w:val="002C2F10"/>
    <w:rsid w:val="002C64DE"/>
    <w:rsid w:val="002C6DCC"/>
    <w:rsid w:val="002D40F2"/>
    <w:rsid w:val="002D6118"/>
    <w:rsid w:val="002D6F38"/>
    <w:rsid w:val="002D7E3B"/>
    <w:rsid w:val="002E0C85"/>
    <w:rsid w:val="002E2876"/>
    <w:rsid w:val="002E3F38"/>
    <w:rsid w:val="002E487E"/>
    <w:rsid w:val="002E60F0"/>
    <w:rsid w:val="002E7505"/>
    <w:rsid w:val="002E7D63"/>
    <w:rsid w:val="002F5E28"/>
    <w:rsid w:val="002F633F"/>
    <w:rsid w:val="002F723A"/>
    <w:rsid w:val="002F7E31"/>
    <w:rsid w:val="0030439C"/>
    <w:rsid w:val="003077F2"/>
    <w:rsid w:val="003168B0"/>
    <w:rsid w:val="00317E79"/>
    <w:rsid w:val="00317F7A"/>
    <w:rsid w:val="003212A7"/>
    <w:rsid w:val="00324EDB"/>
    <w:rsid w:val="00325289"/>
    <w:rsid w:val="0032780B"/>
    <w:rsid w:val="00327E2B"/>
    <w:rsid w:val="003357B2"/>
    <w:rsid w:val="003358A2"/>
    <w:rsid w:val="00335EE6"/>
    <w:rsid w:val="00336B31"/>
    <w:rsid w:val="00336B3E"/>
    <w:rsid w:val="00337357"/>
    <w:rsid w:val="00342F90"/>
    <w:rsid w:val="003442C0"/>
    <w:rsid w:val="003464CA"/>
    <w:rsid w:val="003517A5"/>
    <w:rsid w:val="00351F83"/>
    <w:rsid w:val="003530B8"/>
    <w:rsid w:val="0035380E"/>
    <w:rsid w:val="00355EFB"/>
    <w:rsid w:val="00356B04"/>
    <w:rsid w:val="00360683"/>
    <w:rsid w:val="003627F1"/>
    <w:rsid w:val="00362966"/>
    <w:rsid w:val="00364AF1"/>
    <w:rsid w:val="00367B0D"/>
    <w:rsid w:val="00371124"/>
    <w:rsid w:val="003731A9"/>
    <w:rsid w:val="00376F3B"/>
    <w:rsid w:val="00377067"/>
    <w:rsid w:val="00380A2B"/>
    <w:rsid w:val="003823CF"/>
    <w:rsid w:val="00384A46"/>
    <w:rsid w:val="00385442"/>
    <w:rsid w:val="00394C42"/>
    <w:rsid w:val="00394C72"/>
    <w:rsid w:val="00395A27"/>
    <w:rsid w:val="003A0210"/>
    <w:rsid w:val="003A0EC1"/>
    <w:rsid w:val="003A28A7"/>
    <w:rsid w:val="003A3573"/>
    <w:rsid w:val="003B038A"/>
    <w:rsid w:val="003B4C17"/>
    <w:rsid w:val="003B585F"/>
    <w:rsid w:val="003B5E3D"/>
    <w:rsid w:val="003B7F7F"/>
    <w:rsid w:val="003C05BC"/>
    <w:rsid w:val="003C0A5E"/>
    <w:rsid w:val="003C1146"/>
    <w:rsid w:val="003C4835"/>
    <w:rsid w:val="003C58EB"/>
    <w:rsid w:val="003C5911"/>
    <w:rsid w:val="003C5CF3"/>
    <w:rsid w:val="003D0C62"/>
    <w:rsid w:val="003D3514"/>
    <w:rsid w:val="003E719A"/>
    <w:rsid w:val="003F0A0E"/>
    <w:rsid w:val="003F2A70"/>
    <w:rsid w:val="003F3399"/>
    <w:rsid w:val="003F6E48"/>
    <w:rsid w:val="003F7996"/>
    <w:rsid w:val="004026B3"/>
    <w:rsid w:val="004050AB"/>
    <w:rsid w:val="0040523B"/>
    <w:rsid w:val="0041111A"/>
    <w:rsid w:val="00411250"/>
    <w:rsid w:val="00415902"/>
    <w:rsid w:val="00415A5A"/>
    <w:rsid w:val="00420771"/>
    <w:rsid w:val="00424A7C"/>
    <w:rsid w:val="0042554B"/>
    <w:rsid w:val="00425B97"/>
    <w:rsid w:val="00426871"/>
    <w:rsid w:val="00426B34"/>
    <w:rsid w:val="00430E8C"/>
    <w:rsid w:val="00431B83"/>
    <w:rsid w:val="00434DEE"/>
    <w:rsid w:val="00435D4D"/>
    <w:rsid w:val="004360BB"/>
    <w:rsid w:val="00437407"/>
    <w:rsid w:val="004401F6"/>
    <w:rsid w:val="004447C0"/>
    <w:rsid w:val="00445DEA"/>
    <w:rsid w:val="00445EDE"/>
    <w:rsid w:val="00446A6E"/>
    <w:rsid w:val="00447AB8"/>
    <w:rsid w:val="0045088B"/>
    <w:rsid w:val="00451CA9"/>
    <w:rsid w:val="00453F9B"/>
    <w:rsid w:val="00454A51"/>
    <w:rsid w:val="00455205"/>
    <w:rsid w:val="00455C31"/>
    <w:rsid w:val="004576B5"/>
    <w:rsid w:val="00457E61"/>
    <w:rsid w:val="0046460C"/>
    <w:rsid w:val="00464C6E"/>
    <w:rsid w:val="00465B82"/>
    <w:rsid w:val="00467831"/>
    <w:rsid w:val="004716F8"/>
    <w:rsid w:val="00471844"/>
    <w:rsid w:val="00474B77"/>
    <w:rsid w:val="00480C01"/>
    <w:rsid w:val="00481885"/>
    <w:rsid w:val="00486603"/>
    <w:rsid w:val="004921DB"/>
    <w:rsid w:val="0049433D"/>
    <w:rsid w:val="00496F23"/>
    <w:rsid w:val="004974AD"/>
    <w:rsid w:val="004A5F66"/>
    <w:rsid w:val="004A7EF5"/>
    <w:rsid w:val="004B035F"/>
    <w:rsid w:val="004B25CA"/>
    <w:rsid w:val="004B4115"/>
    <w:rsid w:val="004B5938"/>
    <w:rsid w:val="004B77C9"/>
    <w:rsid w:val="004C02A1"/>
    <w:rsid w:val="004C0A16"/>
    <w:rsid w:val="004C1054"/>
    <w:rsid w:val="004C16C8"/>
    <w:rsid w:val="004C3D06"/>
    <w:rsid w:val="004C53FC"/>
    <w:rsid w:val="004C54CC"/>
    <w:rsid w:val="004C79AC"/>
    <w:rsid w:val="004D178E"/>
    <w:rsid w:val="004D67F1"/>
    <w:rsid w:val="004D767C"/>
    <w:rsid w:val="004E4605"/>
    <w:rsid w:val="004E48B2"/>
    <w:rsid w:val="004E6309"/>
    <w:rsid w:val="004E6D2F"/>
    <w:rsid w:val="004F17BC"/>
    <w:rsid w:val="004F3D17"/>
    <w:rsid w:val="004F615F"/>
    <w:rsid w:val="00500876"/>
    <w:rsid w:val="00501CCA"/>
    <w:rsid w:val="00504887"/>
    <w:rsid w:val="005113A4"/>
    <w:rsid w:val="00513394"/>
    <w:rsid w:val="00513425"/>
    <w:rsid w:val="0051469F"/>
    <w:rsid w:val="0051719E"/>
    <w:rsid w:val="00520CC8"/>
    <w:rsid w:val="005244CF"/>
    <w:rsid w:val="005257C1"/>
    <w:rsid w:val="005270C2"/>
    <w:rsid w:val="005304DB"/>
    <w:rsid w:val="00530B0F"/>
    <w:rsid w:val="0053248B"/>
    <w:rsid w:val="005332EE"/>
    <w:rsid w:val="0053634F"/>
    <w:rsid w:val="00536A37"/>
    <w:rsid w:val="00542228"/>
    <w:rsid w:val="005431BE"/>
    <w:rsid w:val="00545583"/>
    <w:rsid w:val="00546292"/>
    <w:rsid w:val="00556B4B"/>
    <w:rsid w:val="00560990"/>
    <w:rsid w:val="00560AE0"/>
    <w:rsid w:val="00560B13"/>
    <w:rsid w:val="005611AF"/>
    <w:rsid w:val="005617CD"/>
    <w:rsid w:val="00561DEF"/>
    <w:rsid w:val="005642A3"/>
    <w:rsid w:val="005679E9"/>
    <w:rsid w:val="00567D96"/>
    <w:rsid w:val="005723DC"/>
    <w:rsid w:val="00573C09"/>
    <w:rsid w:val="00573F41"/>
    <w:rsid w:val="00575F8C"/>
    <w:rsid w:val="00576F8B"/>
    <w:rsid w:val="005778E9"/>
    <w:rsid w:val="00586E33"/>
    <w:rsid w:val="005947E8"/>
    <w:rsid w:val="00597671"/>
    <w:rsid w:val="005A3E55"/>
    <w:rsid w:val="005A477D"/>
    <w:rsid w:val="005A6B9D"/>
    <w:rsid w:val="005A7D2D"/>
    <w:rsid w:val="005B1939"/>
    <w:rsid w:val="005B2B87"/>
    <w:rsid w:val="005B411F"/>
    <w:rsid w:val="005B495F"/>
    <w:rsid w:val="005B5196"/>
    <w:rsid w:val="005C174D"/>
    <w:rsid w:val="005C1906"/>
    <w:rsid w:val="005C465A"/>
    <w:rsid w:val="005C744E"/>
    <w:rsid w:val="005D14B9"/>
    <w:rsid w:val="005D41FC"/>
    <w:rsid w:val="005D4D60"/>
    <w:rsid w:val="005D5D64"/>
    <w:rsid w:val="005E39C1"/>
    <w:rsid w:val="005E445F"/>
    <w:rsid w:val="005E5A8B"/>
    <w:rsid w:val="005F12FE"/>
    <w:rsid w:val="005F26F5"/>
    <w:rsid w:val="005F3908"/>
    <w:rsid w:val="005F5010"/>
    <w:rsid w:val="005F5580"/>
    <w:rsid w:val="005F7931"/>
    <w:rsid w:val="006027EE"/>
    <w:rsid w:val="00610844"/>
    <w:rsid w:val="00610FD3"/>
    <w:rsid w:val="00611565"/>
    <w:rsid w:val="006138CD"/>
    <w:rsid w:val="00613D61"/>
    <w:rsid w:val="00614D67"/>
    <w:rsid w:val="00620CE5"/>
    <w:rsid w:val="00621A67"/>
    <w:rsid w:val="00624E80"/>
    <w:rsid w:val="00626CE9"/>
    <w:rsid w:val="0062717F"/>
    <w:rsid w:val="0062771A"/>
    <w:rsid w:val="006307C8"/>
    <w:rsid w:val="00630A8F"/>
    <w:rsid w:val="006368DD"/>
    <w:rsid w:val="00636DE6"/>
    <w:rsid w:val="00637D2A"/>
    <w:rsid w:val="006412EC"/>
    <w:rsid w:val="00642F63"/>
    <w:rsid w:val="00644EE1"/>
    <w:rsid w:val="0064526A"/>
    <w:rsid w:val="00650A9A"/>
    <w:rsid w:val="0065191F"/>
    <w:rsid w:val="00651D53"/>
    <w:rsid w:val="00657809"/>
    <w:rsid w:val="00660511"/>
    <w:rsid w:val="006624CD"/>
    <w:rsid w:val="00663D1F"/>
    <w:rsid w:val="00670CD8"/>
    <w:rsid w:val="00671594"/>
    <w:rsid w:val="00680ADF"/>
    <w:rsid w:val="00683164"/>
    <w:rsid w:val="00683AF5"/>
    <w:rsid w:val="00683DF7"/>
    <w:rsid w:val="00690ECB"/>
    <w:rsid w:val="006A3241"/>
    <w:rsid w:val="006A5BD4"/>
    <w:rsid w:val="006B07F2"/>
    <w:rsid w:val="006B1DA7"/>
    <w:rsid w:val="006B292C"/>
    <w:rsid w:val="006C563B"/>
    <w:rsid w:val="006C6676"/>
    <w:rsid w:val="006D169E"/>
    <w:rsid w:val="006D4A4D"/>
    <w:rsid w:val="006D5749"/>
    <w:rsid w:val="006D5AD9"/>
    <w:rsid w:val="006D5D22"/>
    <w:rsid w:val="006E2060"/>
    <w:rsid w:val="006E213C"/>
    <w:rsid w:val="006E5B47"/>
    <w:rsid w:val="006F016A"/>
    <w:rsid w:val="006F06AC"/>
    <w:rsid w:val="006F2160"/>
    <w:rsid w:val="006F3D11"/>
    <w:rsid w:val="006F63C8"/>
    <w:rsid w:val="006F6AEE"/>
    <w:rsid w:val="00701441"/>
    <w:rsid w:val="007032B2"/>
    <w:rsid w:val="00703C85"/>
    <w:rsid w:val="00705F2B"/>
    <w:rsid w:val="007109EC"/>
    <w:rsid w:val="00715412"/>
    <w:rsid w:val="00721C2E"/>
    <w:rsid w:val="00726F1B"/>
    <w:rsid w:val="007304C0"/>
    <w:rsid w:val="007359D1"/>
    <w:rsid w:val="007361D4"/>
    <w:rsid w:val="00736ACB"/>
    <w:rsid w:val="00752486"/>
    <w:rsid w:val="00753988"/>
    <w:rsid w:val="007571AD"/>
    <w:rsid w:val="00761C4E"/>
    <w:rsid w:val="00762592"/>
    <w:rsid w:val="00762FFB"/>
    <w:rsid w:val="00765150"/>
    <w:rsid w:val="007663FC"/>
    <w:rsid w:val="00770BD3"/>
    <w:rsid w:val="0077514E"/>
    <w:rsid w:val="00790C14"/>
    <w:rsid w:val="00792FDE"/>
    <w:rsid w:val="007A01F4"/>
    <w:rsid w:val="007A0690"/>
    <w:rsid w:val="007A6296"/>
    <w:rsid w:val="007B2AEC"/>
    <w:rsid w:val="007B31BB"/>
    <w:rsid w:val="007B6DA7"/>
    <w:rsid w:val="007B78F1"/>
    <w:rsid w:val="007B7F8A"/>
    <w:rsid w:val="007C0C29"/>
    <w:rsid w:val="007C41E2"/>
    <w:rsid w:val="007C445C"/>
    <w:rsid w:val="007C6CB6"/>
    <w:rsid w:val="007D1A4E"/>
    <w:rsid w:val="007D3932"/>
    <w:rsid w:val="007D45CE"/>
    <w:rsid w:val="007D6B83"/>
    <w:rsid w:val="007D7027"/>
    <w:rsid w:val="007D71E4"/>
    <w:rsid w:val="007E1584"/>
    <w:rsid w:val="007E181C"/>
    <w:rsid w:val="007E1994"/>
    <w:rsid w:val="007E68CF"/>
    <w:rsid w:val="007F1E08"/>
    <w:rsid w:val="007F4A75"/>
    <w:rsid w:val="007F5E78"/>
    <w:rsid w:val="007F71A4"/>
    <w:rsid w:val="007F7981"/>
    <w:rsid w:val="00804C2C"/>
    <w:rsid w:val="0080595B"/>
    <w:rsid w:val="008060E3"/>
    <w:rsid w:val="00810736"/>
    <w:rsid w:val="00813A01"/>
    <w:rsid w:val="008167DE"/>
    <w:rsid w:val="008207CC"/>
    <w:rsid w:val="00825B01"/>
    <w:rsid w:val="008317BD"/>
    <w:rsid w:val="008319CE"/>
    <w:rsid w:val="00834FB0"/>
    <w:rsid w:val="0083785B"/>
    <w:rsid w:val="00840D0C"/>
    <w:rsid w:val="00841E99"/>
    <w:rsid w:val="008439E3"/>
    <w:rsid w:val="0084522E"/>
    <w:rsid w:val="008545F6"/>
    <w:rsid w:val="008546F6"/>
    <w:rsid w:val="00855D99"/>
    <w:rsid w:val="00856013"/>
    <w:rsid w:val="008568DE"/>
    <w:rsid w:val="00860B15"/>
    <w:rsid w:val="00860DB7"/>
    <w:rsid w:val="00860E37"/>
    <w:rsid w:val="00863206"/>
    <w:rsid w:val="0086329D"/>
    <w:rsid w:val="00864272"/>
    <w:rsid w:val="00864581"/>
    <w:rsid w:val="00864C24"/>
    <w:rsid w:val="00870265"/>
    <w:rsid w:val="00871AC2"/>
    <w:rsid w:val="00872291"/>
    <w:rsid w:val="00873A82"/>
    <w:rsid w:val="00882A06"/>
    <w:rsid w:val="00884FCB"/>
    <w:rsid w:val="008867F5"/>
    <w:rsid w:val="0088685F"/>
    <w:rsid w:val="00887133"/>
    <w:rsid w:val="00890FEE"/>
    <w:rsid w:val="00891B57"/>
    <w:rsid w:val="00896C78"/>
    <w:rsid w:val="008B0455"/>
    <w:rsid w:val="008B0718"/>
    <w:rsid w:val="008B0A42"/>
    <w:rsid w:val="008B34F6"/>
    <w:rsid w:val="008B4A99"/>
    <w:rsid w:val="008C5549"/>
    <w:rsid w:val="008D0024"/>
    <w:rsid w:val="008D2543"/>
    <w:rsid w:val="008D75EF"/>
    <w:rsid w:val="008E0AC9"/>
    <w:rsid w:val="008E46D3"/>
    <w:rsid w:val="008F2597"/>
    <w:rsid w:val="008F5D97"/>
    <w:rsid w:val="008F76E7"/>
    <w:rsid w:val="00900AF5"/>
    <w:rsid w:val="009016C2"/>
    <w:rsid w:val="00902E5C"/>
    <w:rsid w:val="00905B41"/>
    <w:rsid w:val="00907E9E"/>
    <w:rsid w:val="009200DF"/>
    <w:rsid w:val="00923EE4"/>
    <w:rsid w:val="009247F9"/>
    <w:rsid w:val="00927ABD"/>
    <w:rsid w:val="00936595"/>
    <w:rsid w:val="00936B6D"/>
    <w:rsid w:val="00941E57"/>
    <w:rsid w:val="00942AF7"/>
    <w:rsid w:val="009444B2"/>
    <w:rsid w:val="00945EAB"/>
    <w:rsid w:val="0094659D"/>
    <w:rsid w:val="00946E6C"/>
    <w:rsid w:val="0095249B"/>
    <w:rsid w:val="009542A9"/>
    <w:rsid w:val="0095480C"/>
    <w:rsid w:val="009560F2"/>
    <w:rsid w:val="009561AE"/>
    <w:rsid w:val="009600AE"/>
    <w:rsid w:val="00960B23"/>
    <w:rsid w:val="0096127B"/>
    <w:rsid w:val="00972A7F"/>
    <w:rsid w:val="00982354"/>
    <w:rsid w:val="009834ED"/>
    <w:rsid w:val="00983BA2"/>
    <w:rsid w:val="00984A11"/>
    <w:rsid w:val="00986687"/>
    <w:rsid w:val="0098684D"/>
    <w:rsid w:val="0099635D"/>
    <w:rsid w:val="009966AE"/>
    <w:rsid w:val="009970BD"/>
    <w:rsid w:val="009A0859"/>
    <w:rsid w:val="009A1078"/>
    <w:rsid w:val="009A256B"/>
    <w:rsid w:val="009A27F5"/>
    <w:rsid w:val="009A4904"/>
    <w:rsid w:val="009A5E9F"/>
    <w:rsid w:val="009A62ED"/>
    <w:rsid w:val="009B0454"/>
    <w:rsid w:val="009B0629"/>
    <w:rsid w:val="009B2CC2"/>
    <w:rsid w:val="009B7313"/>
    <w:rsid w:val="009C5041"/>
    <w:rsid w:val="009D6953"/>
    <w:rsid w:val="009E1ADD"/>
    <w:rsid w:val="009E53D2"/>
    <w:rsid w:val="009F0B21"/>
    <w:rsid w:val="009F74AD"/>
    <w:rsid w:val="00A02D7B"/>
    <w:rsid w:val="00A034A3"/>
    <w:rsid w:val="00A10FDB"/>
    <w:rsid w:val="00A126FD"/>
    <w:rsid w:val="00A1608E"/>
    <w:rsid w:val="00A17450"/>
    <w:rsid w:val="00A17B1A"/>
    <w:rsid w:val="00A21195"/>
    <w:rsid w:val="00A24D4E"/>
    <w:rsid w:val="00A2572D"/>
    <w:rsid w:val="00A3273D"/>
    <w:rsid w:val="00A37135"/>
    <w:rsid w:val="00A40959"/>
    <w:rsid w:val="00A4504D"/>
    <w:rsid w:val="00A46DA1"/>
    <w:rsid w:val="00A528D5"/>
    <w:rsid w:val="00A52C26"/>
    <w:rsid w:val="00A53EA5"/>
    <w:rsid w:val="00A556AC"/>
    <w:rsid w:val="00A55ADB"/>
    <w:rsid w:val="00A57820"/>
    <w:rsid w:val="00A57993"/>
    <w:rsid w:val="00A57A31"/>
    <w:rsid w:val="00A61606"/>
    <w:rsid w:val="00A6523E"/>
    <w:rsid w:val="00A75791"/>
    <w:rsid w:val="00A75A58"/>
    <w:rsid w:val="00A75FB3"/>
    <w:rsid w:val="00A81113"/>
    <w:rsid w:val="00A82F2E"/>
    <w:rsid w:val="00A939F1"/>
    <w:rsid w:val="00A97459"/>
    <w:rsid w:val="00AB2836"/>
    <w:rsid w:val="00AB2C1B"/>
    <w:rsid w:val="00AB4642"/>
    <w:rsid w:val="00AC3340"/>
    <w:rsid w:val="00AD4707"/>
    <w:rsid w:val="00AD4FCB"/>
    <w:rsid w:val="00AD53AB"/>
    <w:rsid w:val="00AE315D"/>
    <w:rsid w:val="00AF16C8"/>
    <w:rsid w:val="00AF2DCA"/>
    <w:rsid w:val="00AF47ED"/>
    <w:rsid w:val="00AF5853"/>
    <w:rsid w:val="00AF5C0A"/>
    <w:rsid w:val="00AF7E57"/>
    <w:rsid w:val="00B01C22"/>
    <w:rsid w:val="00B06C7C"/>
    <w:rsid w:val="00B06E9D"/>
    <w:rsid w:val="00B0725B"/>
    <w:rsid w:val="00B07500"/>
    <w:rsid w:val="00B11227"/>
    <w:rsid w:val="00B1605E"/>
    <w:rsid w:val="00B17AE5"/>
    <w:rsid w:val="00B255C4"/>
    <w:rsid w:val="00B3059E"/>
    <w:rsid w:val="00B30802"/>
    <w:rsid w:val="00B30884"/>
    <w:rsid w:val="00B32BD8"/>
    <w:rsid w:val="00B33902"/>
    <w:rsid w:val="00B3490A"/>
    <w:rsid w:val="00B34CBD"/>
    <w:rsid w:val="00B3660B"/>
    <w:rsid w:val="00B36F3D"/>
    <w:rsid w:val="00B370A3"/>
    <w:rsid w:val="00B372BB"/>
    <w:rsid w:val="00B376EF"/>
    <w:rsid w:val="00B403CE"/>
    <w:rsid w:val="00B40805"/>
    <w:rsid w:val="00B41D81"/>
    <w:rsid w:val="00B41EA3"/>
    <w:rsid w:val="00B46C60"/>
    <w:rsid w:val="00B5215D"/>
    <w:rsid w:val="00B66143"/>
    <w:rsid w:val="00B67A9A"/>
    <w:rsid w:val="00B705BB"/>
    <w:rsid w:val="00B72B95"/>
    <w:rsid w:val="00B751DB"/>
    <w:rsid w:val="00B756A6"/>
    <w:rsid w:val="00B76320"/>
    <w:rsid w:val="00B8143A"/>
    <w:rsid w:val="00B8384F"/>
    <w:rsid w:val="00B84A18"/>
    <w:rsid w:val="00B85689"/>
    <w:rsid w:val="00B8583C"/>
    <w:rsid w:val="00B92E2F"/>
    <w:rsid w:val="00B948C5"/>
    <w:rsid w:val="00B963DA"/>
    <w:rsid w:val="00B96EDC"/>
    <w:rsid w:val="00B97CEA"/>
    <w:rsid w:val="00BA02F1"/>
    <w:rsid w:val="00BA20FA"/>
    <w:rsid w:val="00BA34CD"/>
    <w:rsid w:val="00BA3F59"/>
    <w:rsid w:val="00BA769B"/>
    <w:rsid w:val="00BB41B9"/>
    <w:rsid w:val="00BB6D56"/>
    <w:rsid w:val="00BB6DFF"/>
    <w:rsid w:val="00BB7364"/>
    <w:rsid w:val="00BB7453"/>
    <w:rsid w:val="00BD53B8"/>
    <w:rsid w:val="00BD5945"/>
    <w:rsid w:val="00BE0A99"/>
    <w:rsid w:val="00BE645E"/>
    <w:rsid w:val="00BE7CD3"/>
    <w:rsid w:val="00BF7513"/>
    <w:rsid w:val="00C0004D"/>
    <w:rsid w:val="00C02C93"/>
    <w:rsid w:val="00C051C8"/>
    <w:rsid w:val="00C07820"/>
    <w:rsid w:val="00C118F7"/>
    <w:rsid w:val="00C12D06"/>
    <w:rsid w:val="00C15680"/>
    <w:rsid w:val="00C15C5B"/>
    <w:rsid w:val="00C16D2A"/>
    <w:rsid w:val="00C17B33"/>
    <w:rsid w:val="00C2141D"/>
    <w:rsid w:val="00C2215D"/>
    <w:rsid w:val="00C26949"/>
    <w:rsid w:val="00C277E0"/>
    <w:rsid w:val="00C301AB"/>
    <w:rsid w:val="00C32D92"/>
    <w:rsid w:val="00C33192"/>
    <w:rsid w:val="00C33F73"/>
    <w:rsid w:val="00C37581"/>
    <w:rsid w:val="00C40EEF"/>
    <w:rsid w:val="00C43B1F"/>
    <w:rsid w:val="00C44E66"/>
    <w:rsid w:val="00C5052A"/>
    <w:rsid w:val="00C51C84"/>
    <w:rsid w:val="00C53286"/>
    <w:rsid w:val="00C60F3D"/>
    <w:rsid w:val="00C61EEB"/>
    <w:rsid w:val="00C636B0"/>
    <w:rsid w:val="00C64F87"/>
    <w:rsid w:val="00C6729F"/>
    <w:rsid w:val="00C70EE6"/>
    <w:rsid w:val="00C7660C"/>
    <w:rsid w:val="00C7739E"/>
    <w:rsid w:val="00C874B8"/>
    <w:rsid w:val="00C92040"/>
    <w:rsid w:val="00C920A5"/>
    <w:rsid w:val="00C968A7"/>
    <w:rsid w:val="00C97757"/>
    <w:rsid w:val="00CA7550"/>
    <w:rsid w:val="00CB12F3"/>
    <w:rsid w:val="00CB5205"/>
    <w:rsid w:val="00CB5BDE"/>
    <w:rsid w:val="00CB5D78"/>
    <w:rsid w:val="00CB679E"/>
    <w:rsid w:val="00CB75C7"/>
    <w:rsid w:val="00CC1825"/>
    <w:rsid w:val="00CC35D7"/>
    <w:rsid w:val="00CD0B4E"/>
    <w:rsid w:val="00CD0D12"/>
    <w:rsid w:val="00CD163C"/>
    <w:rsid w:val="00CE0222"/>
    <w:rsid w:val="00CE09CE"/>
    <w:rsid w:val="00CE41C2"/>
    <w:rsid w:val="00CE4873"/>
    <w:rsid w:val="00CE7C0A"/>
    <w:rsid w:val="00CE7FAD"/>
    <w:rsid w:val="00CF2B4E"/>
    <w:rsid w:val="00D02CBA"/>
    <w:rsid w:val="00D03717"/>
    <w:rsid w:val="00D0544C"/>
    <w:rsid w:val="00D05B34"/>
    <w:rsid w:val="00D10B44"/>
    <w:rsid w:val="00D13E32"/>
    <w:rsid w:val="00D1729F"/>
    <w:rsid w:val="00D2018E"/>
    <w:rsid w:val="00D207F5"/>
    <w:rsid w:val="00D264C7"/>
    <w:rsid w:val="00D30E0C"/>
    <w:rsid w:val="00D3152B"/>
    <w:rsid w:val="00D36171"/>
    <w:rsid w:val="00D44644"/>
    <w:rsid w:val="00D53DEC"/>
    <w:rsid w:val="00D579C3"/>
    <w:rsid w:val="00D603BA"/>
    <w:rsid w:val="00D616C7"/>
    <w:rsid w:val="00D642E0"/>
    <w:rsid w:val="00D64B29"/>
    <w:rsid w:val="00D748CD"/>
    <w:rsid w:val="00D75DE0"/>
    <w:rsid w:val="00D775C3"/>
    <w:rsid w:val="00D80D2E"/>
    <w:rsid w:val="00D83F14"/>
    <w:rsid w:val="00D83FCE"/>
    <w:rsid w:val="00D84764"/>
    <w:rsid w:val="00D84833"/>
    <w:rsid w:val="00D85BA4"/>
    <w:rsid w:val="00D86242"/>
    <w:rsid w:val="00D9093C"/>
    <w:rsid w:val="00D90C2A"/>
    <w:rsid w:val="00D935AE"/>
    <w:rsid w:val="00D93652"/>
    <w:rsid w:val="00D942A3"/>
    <w:rsid w:val="00DA1E3B"/>
    <w:rsid w:val="00DB0A4D"/>
    <w:rsid w:val="00DB0A94"/>
    <w:rsid w:val="00DB4F5D"/>
    <w:rsid w:val="00DB57F9"/>
    <w:rsid w:val="00DC0480"/>
    <w:rsid w:val="00DC0DC4"/>
    <w:rsid w:val="00DC2C7A"/>
    <w:rsid w:val="00DC4FAB"/>
    <w:rsid w:val="00DC643E"/>
    <w:rsid w:val="00DC77AD"/>
    <w:rsid w:val="00DD39B7"/>
    <w:rsid w:val="00DD41E1"/>
    <w:rsid w:val="00DD48F1"/>
    <w:rsid w:val="00DD4CEC"/>
    <w:rsid w:val="00DD7CC8"/>
    <w:rsid w:val="00DE2F81"/>
    <w:rsid w:val="00DE621A"/>
    <w:rsid w:val="00DE67E3"/>
    <w:rsid w:val="00DE7D90"/>
    <w:rsid w:val="00DF15A0"/>
    <w:rsid w:val="00DF28D6"/>
    <w:rsid w:val="00DF49FB"/>
    <w:rsid w:val="00DF67D3"/>
    <w:rsid w:val="00DF7B33"/>
    <w:rsid w:val="00E01984"/>
    <w:rsid w:val="00E019B1"/>
    <w:rsid w:val="00E039C6"/>
    <w:rsid w:val="00E04AB3"/>
    <w:rsid w:val="00E062A2"/>
    <w:rsid w:val="00E07D30"/>
    <w:rsid w:val="00E07FB7"/>
    <w:rsid w:val="00E11E71"/>
    <w:rsid w:val="00E15E26"/>
    <w:rsid w:val="00E23DC0"/>
    <w:rsid w:val="00E24E05"/>
    <w:rsid w:val="00E30585"/>
    <w:rsid w:val="00E35DF6"/>
    <w:rsid w:val="00E3602C"/>
    <w:rsid w:val="00E37A4B"/>
    <w:rsid w:val="00E4077E"/>
    <w:rsid w:val="00E40E4D"/>
    <w:rsid w:val="00E43094"/>
    <w:rsid w:val="00E43108"/>
    <w:rsid w:val="00E43D21"/>
    <w:rsid w:val="00E5263C"/>
    <w:rsid w:val="00E52741"/>
    <w:rsid w:val="00E53447"/>
    <w:rsid w:val="00E53E8C"/>
    <w:rsid w:val="00E53ED5"/>
    <w:rsid w:val="00E53EEB"/>
    <w:rsid w:val="00E5514B"/>
    <w:rsid w:val="00E601C2"/>
    <w:rsid w:val="00E64150"/>
    <w:rsid w:val="00E6676E"/>
    <w:rsid w:val="00E66C03"/>
    <w:rsid w:val="00E70BC7"/>
    <w:rsid w:val="00E741FA"/>
    <w:rsid w:val="00E75C10"/>
    <w:rsid w:val="00E768FE"/>
    <w:rsid w:val="00E77E9E"/>
    <w:rsid w:val="00E819D3"/>
    <w:rsid w:val="00E8292E"/>
    <w:rsid w:val="00E8359F"/>
    <w:rsid w:val="00E901AD"/>
    <w:rsid w:val="00E90D98"/>
    <w:rsid w:val="00E915A9"/>
    <w:rsid w:val="00E93B10"/>
    <w:rsid w:val="00E977FA"/>
    <w:rsid w:val="00EA03F2"/>
    <w:rsid w:val="00EA5A4D"/>
    <w:rsid w:val="00EB107C"/>
    <w:rsid w:val="00EC228B"/>
    <w:rsid w:val="00EC268D"/>
    <w:rsid w:val="00EC4AA3"/>
    <w:rsid w:val="00EC4B42"/>
    <w:rsid w:val="00EC5897"/>
    <w:rsid w:val="00EC5BA3"/>
    <w:rsid w:val="00ED2C1B"/>
    <w:rsid w:val="00ED4D80"/>
    <w:rsid w:val="00ED5B5D"/>
    <w:rsid w:val="00EE3183"/>
    <w:rsid w:val="00EE31EC"/>
    <w:rsid w:val="00EE4ECB"/>
    <w:rsid w:val="00EE6ADB"/>
    <w:rsid w:val="00EF26B9"/>
    <w:rsid w:val="00EF4A13"/>
    <w:rsid w:val="00EF4B02"/>
    <w:rsid w:val="00EF5030"/>
    <w:rsid w:val="00F00621"/>
    <w:rsid w:val="00F12F92"/>
    <w:rsid w:val="00F13F77"/>
    <w:rsid w:val="00F15EAD"/>
    <w:rsid w:val="00F2212C"/>
    <w:rsid w:val="00F25E49"/>
    <w:rsid w:val="00F268CA"/>
    <w:rsid w:val="00F35746"/>
    <w:rsid w:val="00F36F69"/>
    <w:rsid w:val="00F420DD"/>
    <w:rsid w:val="00F4452C"/>
    <w:rsid w:val="00F456AB"/>
    <w:rsid w:val="00F4645E"/>
    <w:rsid w:val="00F5249D"/>
    <w:rsid w:val="00F548C9"/>
    <w:rsid w:val="00F55131"/>
    <w:rsid w:val="00F60160"/>
    <w:rsid w:val="00F63AAC"/>
    <w:rsid w:val="00F648A6"/>
    <w:rsid w:val="00F654E2"/>
    <w:rsid w:val="00F66EA1"/>
    <w:rsid w:val="00F74D25"/>
    <w:rsid w:val="00F753E7"/>
    <w:rsid w:val="00F75519"/>
    <w:rsid w:val="00F770F5"/>
    <w:rsid w:val="00F85CB9"/>
    <w:rsid w:val="00F91B2F"/>
    <w:rsid w:val="00F94892"/>
    <w:rsid w:val="00FB2007"/>
    <w:rsid w:val="00FB49CC"/>
    <w:rsid w:val="00FC282F"/>
    <w:rsid w:val="00FC767D"/>
    <w:rsid w:val="00FD2436"/>
    <w:rsid w:val="00FD2DAC"/>
    <w:rsid w:val="00FD4187"/>
    <w:rsid w:val="00FD46C1"/>
    <w:rsid w:val="00FD694A"/>
    <w:rsid w:val="00FD7F30"/>
    <w:rsid w:val="00FD7F73"/>
    <w:rsid w:val="00FE08F4"/>
    <w:rsid w:val="00FE4245"/>
    <w:rsid w:val="00FE615B"/>
    <w:rsid w:val="00FF0BB5"/>
    <w:rsid w:val="00FF2053"/>
    <w:rsid w:val="00FF3272"/>
    <w:rsid w:val="00FF66B6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826C8"/>
  <w15:docId w15:val="{1E074CED-0EF3-4872-A70A-23295BCD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72D"/>
    <w:pPr>
      <w:spacing w:after="0" w:line="240" w:lineRule="auto"/>
    </w:pPr>
    <w:rPr>
      <w:rFonts w:ascii="Tahoma" w:eastAsia="Times New Roman" w:hAnsi="Tahoma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A2572D"/>
    <w:pPr>
      <w:keepNext/>
      <w:jc w:val="right"/>
      <w:outlineLvl w:val="0"/>
    </w:pPr>
    <w:rPr>
      <w:rFonts w:ascii="Arial Black" w:hAnsi="Arial Black"/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A2572D"/>
    <w:pPr>
      <w:keepNext/>
      <w:jc w:val="right"/>
      <w:outlineLvl w:val="1"/>
    </w:pPr>
    <w:rPr>
      <w:rFonts w:ascii="Arial Black" w:hAnsi="Arial Black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572D"/>
    <w:rPr>
      <w:rFonts w:ascii="Arial Black" w:eastAsia="Times New Roman" w:hAnsi="Arial Black" w:cs="Times New Roman"/>
      <w:b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A2572D"/>
    <w:rPr>
      <w:rFonts w:ascii="Arial Black" w:eastAsia="Times New Roman" w:hAnsi="Arial Black" w:cs="Times New Roman"/>
      <w:b/>
      <w:szCs w:val="20"/>
    </w:rPr>
  </w:style>
  <w:style w:type="paragraph" w:styleId="Footer">
    <w:name w:val="footer"/>
    <w:basedOn w:val="Normal"/>
    <w:link w:val="FooterChar"/>
    <w:uiPriority w:val="99"/>
    <w:rsid w:val="00A2572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72D"/>
    <w:rPr>
      <w:rFonts w:ascii="Tahoma" w:eastAsia="Times New Roman" w:hAnsi="Tahoma" w:cs="Times New Roman"/>
      <w:szCs w:val="20"/>
    </w:rPr>
  </w:style>
  <w:style w:type="paragraph" w:styleId="ListParagraph">
    <w:name w:val="List Paragraph"/>
    <w:basedOn w:val="Normal"/>
    <w:uiPriority w:val="34"/>
    <w:qFormat/>
    <w:rsid w:val="00A257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70C2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0C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7E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EF5"/>
    <w:rPr>
      <w:rFonts w:ascii="Tahoma" w:eastAsia="Times New Roman" w:hAnsi="Tahoma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B8143A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8B4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3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D1A4E"/>
    <w:pPr>
      <w:widowControl w:val="0"/>
      <w:autoSpaceDE w:val="0"/>
      <w:autoSpaceDN w:val="0"/>
    </w:pPr>
    <w:rPr>
      <w:rFonts w:eastAsia="Tahoma" w:cs="Tahoma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D1A4E"/>
    <w:rPr>
      <w:rFonts w:ascii="Tahoma" w:eastAsia="Tahoma" w:hAnsi="Tahoma" w:cs="Tahoma"/>
      <w:lang w:val="en-US"/>
    </w:rPr>
  </w:style>
  <w:style w:type="paragraph" w:styleId="Revision">
    <w:name w:val="Revision"/>
    <w:hidden/>
    <w:uiPriority w:val="99"/>
    <w:semiHidden/>
    <w:rsid w:val="005257C1"/>
    <w:pPr>
      <w:spacing w:after="0" w:line="240" w:lineRule="auto"/>
    </w:pPr>
    <w:rPr>
      <w:rFonts w:ascii="Tahoma" w:eastAsia="Times New Roman" w:hAnsi="Tahom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710249-6680-417f-9b2b-44ec5de92d1e" xsi:nil="true"/>
    <lcf76f155ced4ddcb4097134ff3c332f xmlns="62a35e46-0a97-4c21-9285-2d20bdb86fb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A180CA2E1EC48B81F5E8A9EB9AE56" ma:contentTypeVersion="18" ma:contentTypeDescription="Create a new document." ma:contentTypeScope="" ma:versionID="1991dc91380f45d576d9d5a582b0ff82">
  <xsd:schema xmlns:xsd="http://www.w3.org/2001/XMLSchema" xmlns:xs="http://www.w3.org/2001/XMLSchema" xmlns:p="http://schemas.microsoft.com/office/2006/metadata/properties" xmlns:ns2="62a35e46-0a97-4c21-9285-2d20bdb86fb2" xmlns:ns3="97710249-6680-417f-9b2b-44ec5de92d1e" targetNamespace="http://schemas.microsoft.com/office/2006/metadata/properties" ma:root="true" ma:fieldsID="09722b1c4810e88e5c35516f85d5f260" ns2:_="" ns3:_="">
    <xsd:import namespace="62a35e46-0a97-4c21-9285-2d20bdb86fb2"/>
    <xsd:import namespace="97710249-6680-417f-9b2b-44ec5de92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5e46-0a97-4c21-9285-2d20bdb86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eb9181-0fd6-45b1-9b02-798cb075c4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10249-6680-417f-9b2b-44ec5de92d1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e398da-6b5a-47fb-8776-f21b0706baf5}" ma:internalName="TaxCatchAll" ma:showField="CatchAllData" ma:web="97710249-6680-417f-9b2b-44ec5de92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E12D12-BE0F-41F6-AC75-2DC7B6AAC0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FB6718-6AB5-4B72-876F-7556781D92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02103D-C243-4E09-B0D8-5C56D16F04B5}">
  <ds:schemaRefs>
    <ds:schemaRef ds:uri="http://schemas.microsoft.com/office/2006/metadata/properties"/>
    <ds:schemaRef ds:uri="http://schemas.microsoft.com/office/infopath/2007/PartnerControls"/>
    <ds:schemaRef ds:uri="97710249-6680-417f-9b2b-44ec5de92d1e"/>
    <ds:schemaRef ds:uri="62a35e46-0a97-4c21-9285-2d20bdb86fb2"/>
  </ds:schemaRefs>
</ds:datastoreItem>
</file>

<file path=customXml/itemProps4.xml><?xml version="1.0" encoding="utf-8"?>
<ds:datastoreItem xmlns:ds="http://schemas.openxmlformats.org/officeDocument/2006/customXml" ds:itemID="{3271363D-45F5-4868-992E-FB5F333B5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35e46-0a97-4c21-9285-2d20bdb86fb2"/>
    <ds:schemaRef ds:uri="97710249-6680-417f-9b2b-44ec5de92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4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Katherine Jang</cp:lastModifiedBy>
  <cp:revision>367</cp:revision>
  <cp:lastPrinted>2026-03-10T01:14:00Z</cp:lastPrinted>
  <dcterms:created xsi:type="dcterms:W3CDTF">2021-05-19T17:23:00Z</dcterms:created>
  <dcterms:modified xsi:type="dcterms:W3CDTF">2026-03-17T14:13:00Z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0x01010007CA180CA2E1EC48B81F5E8A9EB9AE56</vt:lpwstr>
  </property>
  <property fmtid="{D5CDD505-2E9C-101B-9397-08002B2CF9AE}" pid="3" name="Order">
    <vt:r8>1258800</vt:r8>
  </property>
  <property fmtid="{D5CDD505-2E9C-101B-9397-08002B2CF9AE}" pid="4" name="MediaServiceImageTags">
    <vt:lpwstr/>
  </property>
</Properties>
</file>