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97F5" w14:textId="77777777" w:rsidR="00FA6614" w:rsidRDefault="00FA6614"/>
    <w:p w14:paraId="056AD3A9" w14:textId="43F911AC" w:rsidR="0029254F" w:rsidRPr="00E6468A" w:rsidRDefault="0029254F" w:rsidP="00E6468A">
      <w:pPr>
        <w:jc w:val="center"/>
        <w:rPr>
          <w:b/>
          <w:bCs/>
          <w:u w:val="single"/>
        </w:rPr>
      </w:pPr>
      <w:r w:rsidRPr="00E6468A">
        <w:rPr>
          <w:b/>
          <w:bCs/>
          <w:u w:val="single"/>
        </w:rPr>
        <w:t>Minutes of a Traffic Advisory Sub-Committee meeting held on the 26</w:t>
      </w:r>
      <w:r w:rsidRPr="00E6468A">
        <w:rPr>
          <w:b/>
          <w:bCs/>
          <w:u w:val="single"/>
          <w:vertAlign w:val="superscript"/>
        </w:rPr>
        <w:t>th</w:t>
      </w:r>
      <w:r w:rsidRPr="00E6468A">
        <w:rPr>
          <w:b/>
          <w:bCs/>
          <w:u w:val="single"/>
        </w:rPr>
        <w:t xml:space="preserve"> June 2025 at 2pm online via TEAMS</w:t>
      </w:r>
    </w:p>
    <w:p w14:paraId="0600737B" w14:textId="0561E49A" w:rsidR="00B3488B" w:rsidRDefault="002B07FB">
      <w:r>
        <w:t>PRESENT:</w:t>
      </w:r>
      <w:r w:rsidR="00EE4ADA">
        <w:t xml:space="preserve"> </w:t>
      </w:r>
      <w:r w:rsidR="007863A2">
        <w:t xml:space="preserve">Cllrs Mark Walker (Chair), Steve Akers (Vice-Chair), Sandra Coleman, Jo Graves, </w:t>
      </w:r>
      <w:r w:rsidR="00B3488B">
        <w:t>Alex Keyser, Tom Festa</w:t>
      </w:r>
      <w:r w:rsidR="00B3488B">
        <w:br/>
        <w:t xml:space="preserve">James Wright (OCC Officer ) </w:t>
      </w:r>
      <w:r w:rsidR="00B3488B">
        <w:br/>
        <w:t>Odele Parsons (OCC Officer)</w:t>
      </w:r>
      <w:r w:rsidR="00B3488B">
        <w:br/>
        <w:t>James Kilgour (OCC Officer)</w:t>
      </w:r>
      <w:r w:rsidR="00B3488B">
        <w:br/>
        <w:t>Cllr Geoff Saul (WODC and OCC)</w:t>
      </w:r>
    </w:p>
    <w:p w14:paraId="22DCC1D1" w14:textId="6F9174EE" w:rsidR="002925EB" w:rsidRDefault="002B07FB">
      <w:r>
        <w:t>ALSO PRESENT:</w:t>
      </w:r>
      <w:r w:rsidR="00B3488B">
        <w:br/>
      </w:r>
      <w:r w:rsidR="002925EB">
        <w:t>Katherine Jang, Town Clerk &amp; CEO</w:t>
      </w:r>
      <w:r w:rsidR="00B3488B">
        <w:br/>
      </w:r>
      <w:r w:rsidR="002925EB">
        <w:t>1 Member of the public</w:t>
      </w:r>
    </w:p>
    <w:tbl>
      <w:tblPr>
        <w:tblStyle w:val="TableGrid"/>
        <w:tblW w:w="0" w:type="auto"/>
        <w:tblLook w:val="04A0" w:firstRow="1" w:lastRow="0" w:firstColumn="1" w:lastColumn="0" w:noHBand="0" w:noVBand="1"/>
      </w:tblPr>
      <w:tblGrid>
        <w:gridCol w:w="896"/>
        <w:gridCol w:w="8120"/>
      </w:tblGrid>
      <w:tr w:rsidR="002B07FB" w14:paraId="650DB032" w14:textId="77777777" w:rsidTr="002B07FB">
        <w:tc>
          <w:tcPr>
            <w:tcW w:w="846" w:type="dxa"/>
          </w:tcPr>
          <w:p w14:paraId="3CC76C87" w14:textId="5FE5E4DE" w:rsidR="002B07FB" w:rsidRPr="002169CA" w:rsidRDefault="002B07FB">
            <w:pPr>
              <w:rPr>
                <w:b/>
                <w:bCs/>
              </w:rPr>
            </w:pPr>
            <w:r w:rsidRPr="002169CA">
              <w:rPr>
                <w:b/>
                <w:bCs/>
              </w:rPr>
              <w:t>TAC1</w:t>
            </w:r>
          </w:p>
        </w:tc>
        <w:tc>
          <w:tcPr>
            <w:tcW w:w="8170" w:type="dxa"/>
          </w:tcPr>
          <w:p w14:paraId="10AED09C" w14:textId="77777777" w:rsidR="000A5E2E" w:rsidRDefault="000A5E2E" w:rsidP="000A5E2E">
            <w:pPr>
              <w:rPr>
                <w:b/>
                <w:color w:val="000000" w:themeColor="text1"/>
              </w:rPr>
            </w:pPr>
            <w:r>
              <w:rPr>
                <w:b/>
                <w:color w:val="000000" w:themeColor="text1"/>
              </w:rPr>
              <w:t xml:space="preserve">Election of Chair </w:t>
            </w:r>
          </w:p>
          <w:p w14:paraId="1D85A68C" w14:textId="71C2F7C1" w:rsidR="000A5E2E" w:rsidRDefault="002169CA" w:rsidP="000A5E2E">
            <w:pPr>
              <w:autoSpaceDE w:val="0"/>
              <w:autoSpaceDN w:val="0"/>
              <w:adjustRightInd w:val="0"/>
              <w:rPr>
                <w:rFonts w:eastAsia="Calibri"/>
                <w:color w:val="000000"/>
                <w:lang w:eastAsia="en-GB"/>
              </w:rPr>
            </w:pPr>
            <w:r>
              <w:rPr>
                <w:rFonts w:eastAsia="Calibri"/>
                <w:color w:val="000000"/>
                <w:lang w:eastAsia="en-GB"/>
              </w:rPr>
              <w:t xml:space="preserve">Members </w:t>
            </w:r>
            <w:r w:rsidR="000A5E2E" w:rsidRPr="000A5E2E">
              <w:rPr>
                <w:rFonts w:eastAsia="Calibri"/>
                <w:color w:val="000000"/>
                <w:lang w:eastAsia="en-GB"/>
              </w:rPr>
              <w:t>receive</w:t>
            </w:r>
            <w:r>
              <w:rPr>
                <w:rFonts w:eastAsia="Calibri"/>
                <w:color w:val="000000"/>
                <w:lang w:eastAsia="en-GB"/>
              </w:rPr>
              <w:t xml:space="preserve">d </w:t>
            </w:r>
            <w:r w:rsidR="000A5E2E" w:rsidRPr="000A5E2E">
              <w:rPr>
                <w:rFonts w:eastAsia="Calibri"/>
                <w:color w:val="000000"/>
                <w:lang w:eastAsia="en-GB"/>
              </w:rPr>
              <w:t>nominations</w:t>
            </w:r>
            <w:r>
              <w:rPr>
                <w:rFonts w:eastAsia="Calibri"/>
                <w:color w:val="000000"/>
                <w:lang w:eastAsia="en-GB"/>
              </w:rPr>
              <w:t xml:space="preserve"> for</w:t>
            </w:r>
            <w:r w:rsidR="000A5E2E" w:rsidRPr="000A5E2E">
              <w:rPr>
                <w:rFonts w:eastAsia="Calibri"/>
                <w:color w:val="000000"/>
                <w:lang w:eastAsia="en-GB"/>
              </w:rPr>
              <w:t xml:space="preserve"> </w:t>
            </w:r>
            <w:r>
              <w:rPr>
                <w:rFonts w:eastAsia="Calibri"/>
                <w:color w:val="000000"/>
                <w:lang w:eastAsia="en-GB"/>
              </w:rPr>
              <w:t>the</w:t>
            </w:r>
            <w:r w:rsidR="000A5E2E" w:rsidRPr="000A5E2E">
              <w:rPr>
                <w:rFonts w:eastAsia="Calibri"/>
                <w:color w:val="000000"/>
                <w:lang w:eastAsia="en-GB"/>
              </w:rPr>
              <w:t xml:space="preserve"> </w:t>
            </w:r>
            <w:r>
              <w:rPr>
                <w:rFonts w:eastAsia="Calibri"/>
                <w:color w:val="000000"/>
                <w:lang w:eastAsia="en-GB"/>
              </w:rPr>
              <w:t>election of</w:t>
            </w:r>
            <w:r w:rsidR="000103BC">
              <w:rPr>
                <w:rFonts w:eastAsia="Calibri"/>
                <w:color w:val="000000"/>
                <w:lang w:eastAsia="en-GB"/>
              </w:rPr>
              <w:t xml:space="preserve"> </w:t>
            </w:r>
            <w:r w:rsidR="000A5E2E" w:rsidRPr="000A5E2E">
              <w:rPr>
                <w:rFonts w:eastAsia="Calibri"/>
                <w:color w:val="000000"/>
                <w:lang w:eastAsia="en-GB"/>
              </w:rPr>
              <w:t>Chair of the Traffic Advisory Sub-Committee for the municipal year 2025/26</w:t>
            </w:r>
            <w:r>
              <w:rPr>
                <w:rFonts w:eastAsia="Calibri"/>
                <w:color w:val="000000"/>
                <w:lang w:eastAsia="en-GB"/>
              </w:rPr>
              <w:t>.</w:t>
            </w:r>
          </w:p>
          <w:p w14:paraId="07326929" w14:textId="701A6E55" w:rsidR="002169CA" w:rsidRDefault="002169CA" w:rsidP="000A5E2E">
            <w:pPr>
              <w:autoSpaceDE w:val="0"/>
              <w:autoSpaceDN w:val="0"/>
              <w:adjustRightInd w:val="0"/>
              <w:rPr>
                <w:rFonts w:eastAsia="Calibri"/>
                <w:color w:val="000000"/>
                <w:lang w:eastAsia="en-GB"/>
              </w:rPr>
            </w:pPr>
          </w:p>
          <w:p w14:paraId="6CACCE8F" w14:textId="3EC9743F" w:rsidR="003D7532" w:rsidRDefault="00A55CFB" w:rsidP="000A5E2E">
            <w:pPr>
              <w:autoSpaceDE w:val="0"/>
              <w:autoSpaceDN w:val="0"/>
              <w:adjustRightInd w:val="0"/>
              <w:rPr>
                <w:rFonts w:eastAsia="Calibri"/>
                <w:color w:val="000000"/>
                <w:lang w:eastAsia="en-GB"/>
              </w:rPr>
            </w:pPr>
            <w:r>
              <w:rPr>
                <w:rFonts w:eastAsia="Calibri"/>
                <w:color w:val="000000"/>
                <w:lang w:eastAsia="en-GB"/>
              </w:rPr>
              <w:t>Cllr Graves</w:t>
            </w:r>
            <w:r w:rsidR="003D7532">
              <w:rPr>
                <w:rFonts w:eastAsia="Calibri"/>
                <w:color w:val="000000"/>
                <w:lang w:eastAsia="en-GB"/>
              </w:rPr>
              <w:t xml:space="preserve"> nominated Cllr Walker, </w:t>
            </w:r>
            <w:r>
              <w:rPr>
                <w:rFonts w:eastAsia="Calibri"/>
                <w:color w:val="000000"/>
                <w:lang w:eastAsia="en-GB"/>
              </w:rPr>
              <w:t xml:space="preserve">seconded by Cllr Akers. </w:t>
            </w:r>
          </w:p>
          <w:p w14:paraId="5344704B" w14:textId="564D67B9" w:rsidR="00A55CFB" w:rsidRDefault="00A55CFB" w:rsidP="000A5E2E">
            <w:pPr>
              <w:autoSpaceDE w:val="0"/>
              <w:autoSpaceDN w:val="0"/>
              <w:adjustRightInd w:val="0"/>
              <w:rPr>
                <w:rFonts w:eastAsia="Calibri"/>
                <w:color w:val="000000"/>
                <w:lang w:eastAsia="en-GB"/>
              </w:rPr>
            </w:pPr>
            <w:r>
              <w:rPr>
                <w:rFonts w:eastAsia="Calibri"/>
                <w:color w:val="000000"/>
                <w:lang w:eastAsia="en-GB"/>
              </w:rPr>
              <w:t xml:space="preserve">No other nominations were received. </w:t>
            </w:r>
            <w:r w:rsidR="00C367D8">
              <w:rPr>
                <w:rFonts w:eastAsia="Calibri"/>
                <w:color w:val="000000"/>
                <w:lang w:eastAsia="en-GB"/>
              </w:rPr>
              <w:t xml:space="preserve">All in favour, motion carried. </w:t>
            </w:r>
          </w:p>
          <w:p w14:paraId="15F10675" w14:textId="77777777" w:rsidR="00A55CFB" w:rsidRDefault="00A55CFB" w:rsidP="000A5E2E">
            <w:pPr>
              <w:autoSpaceDE w:val="0"/>
              <w:autoSpaceDN w:val="0"/>
              <w:adjustRightInd w:val="0"/>
              <w:rPr>
                <w:rFonts w:eastAsia="Calibri"/>
                <w:color w:val="000000"/>
                <w:lang w:eastAsia="en-GB"/>
              </w:rPr>
            </w:pPr>
          </w:p>
          <w:p w14:paraId="1604C3FE" w14:textId="72906199" w:rsidR="002169CA" w:rsidRPr="000A5E2E" w:rsidRDefault="002169CA" w:rsidP="000A5E2E">
            <w:pPr>
              <w:autoSpaceDE w:val="0"/>
              <w:autoSpaceDN w:val="0"/>
              <w:adjustRightInd w:val="0"/>
              <w:rPr>
                <w:rFonts w:eastAsia="Calibri"/>
                <w:color w:val="000000"/>
                <w:lang w:eastAsia="en-GB"/>
              </w:rPr>
            </w:pPr>
            <w:r w:rsidRPr="00C367D8">
              <w:rPr>
                <w:rFonts w:eastAsia="Calibri"/>
                <w:b/>
                <w:bCs/>
                <w:color w:val="000000"/>
                <w:lang w:eastAsia="en-GB"/>
              </w:rPr>
              <w:t>RESOLVED:</w:t>
            </w:r>
            <w:r>
              <w:rPr>
                <w:rFonts w:eastAsia="Calibri"/>
                <w:color w:val="000000"/>
                <w:lang w:eastAsia="en-GB"/>
              </w:rPr>
              <w:t xml:space="preserve"> That</w:t>
            </w:r>
            <w:r w:rsidR="00A55CFB">
              <w:rPr>
                <w:rFonts w:eastAsia="Calibri"/>
                <w:color w:val="000000"/>
                <w:lang w:eastAsia="en-GB"/>
              </w:rPr>
              <w:t xml:space="preserve"> Cllr Walker is elected Chair</w:t>
            </w:r>
            <w:r w:rsidR="00C367D8">
              <w:rPr>
                <w:rFonts w:eastAsia="Calibri"/>
                <w:color w:val="000000"/>
                <w:lang w:eastAsia="en-GB"/>
              </w:rPr>
              <w:t xml:space="preserve"> of the Traffic Advisory Sub-Committee for the municipal year 2025-26. </w:t>
            </w:r>
          </w:p>
          <w:p w14:paraId="499B475E" w14:textId="77777777" w:rsidR="002B07FB" w:rsidRDefault="002B07FB"/>
        </w:tc>
      </w:tr>
      <w:tr w:rsidR="000A5E2E" w14:paraId="54F69DA2" w14:textId="77777777" w:rsidTr="002B07FB">
        <w:tc>
          <w:tcPr>
            <w:tcW w:w="846" w:type="dxa"/>
          </w:tcPr>
          <w:p w14:paraId="1594F50D" w14:textId="1487CADA" w:rsidR="000A5E2E" w:rsidRPr="002169CA" w:rsidRDefault="007F22D4">
            <w:pPr>
              <w:rPr>
                <w:b/>
                <w:bCs/>
              </w:rPr>
            </w:pPr>
            <w:r w:rsidRPr="002169CA">
              <w:rPr>
                <w:b/>
                <w:bCs/>
              </w:rPr>
              <w:t>TAC2</w:t>
            </w:r>
          </w:p>
        </w:tc>
        <w:tc>
          <w:tcPr>
            <w:tcW w:w="8170" w:type="dxa"/>
          </w:tcPr>
          <w:p w14:paraId="7852A848" w14:textId="77777777" w:rsidR="000A5E2E" w:rsidRDefault="000A5E2E" w:rsidP="000A5E2E">
            <w:pPr>
              <w:rPr>
                <w:b/>
                <w:color w:val="000000" w:themeColor="text1"/>
              </w:rPr>
            </w:pPr>
            <w:r>
              <w:rPr>
                <w:b/>
                <w:color w:val="000000" w:themeColor="text1"/>
              </w:rPr>
              <w:t>Election of Vice-Chair</w:t>
            </w:r>
          </w:p>
          <w:p w14:paraId="160EC4F3" w14:textId="67BF5443" w:rsidR="000A5E2E" w:rsidRDefault="002169CA" w:rsidP="000A5E2E">
            <w:pPr>
              <w:rPr>
                <w:rFonts w:eastAsia="Calibri"/>
                <w:color w:val="000000"/>
                <w:lang w:eastAsia="en-GB"/>
              </w:rPr>
            </w:pPr>
            <w:r>
              <w:rPr>
                <w:rFonts w:eastAsia="Calibri"/>
                <w:color w:val="000000"/>
                <w:lang w:eastAsia="en-GB"/>
              </w:rPr>
              <w:t>Members r</w:t>
            </w:r>
            <w:r w:rsidR="000A5E2E" w:rsidRPr="000A5E2E">
              <w:rPr>
                <w:rFonts w:eastAsia="Calibri"/>
                <w:color w:val="000000"/>
                <w:lang w:eastAsia="en-GB"/>
              </w:rPr>
              <w:t>eceive</w:t>
            </w:r>
            <w:r>
              <w:rPr>
                <w:rFonts w:eastAsia="Calibri"/>
                <w:color w:val="000000"/>
                <w:lang w:eastAsia="en-GB"/>
              </w:rPr>
              <w:t>d</w:t>
            </w:r>
            <w:r w:rsidR="000A5E2E" w:rsidRPr="000A5E2E">
              <w:rPr>
                <w:rFonts w:eastAsia="Calibri"/>
                <w:color w:val="000000"/>
                <w:lang w:eastAsia="en-GB"/>
              </w:rPr>
              <w:t xml:space="preserve"> nominations for and elect the Vice-Chair of the Traffic Advisory Sub-Committee for the municipal year 2025/26</w:t>
            </w:r>
            <w:r>
              <w:rPr>
                <w:rFonts w:eastAsia="Calibri"/>
                <w:color w:val="000000"/>
                <w:lang w:eastAsia="en-GB"/>
              </w:rPr>
              <w:t>.</w:t>
            </w:r>
          </w:p>
          <w:p w14:paraId="2F0EDCD6" w14:textId="77777777" w:rsidR="00A55CFB" w:rsidRDefault="00A55CFB" w:rsidP="000A5E2E">
            <w:pPr>
              <w:rPr>
                <w:rFonts w:eastAsia="Calibri"/>
                <w:color w:val="000000"/>
                <w:lang w:eastAsia="en-GB"/>
              </w:rPr>
            </w:pPr>
          </w:p>
          <w:p w14:paraId="2FFAF404" w14:textId="4B06F9FD" w:rsidR="00A55CFB" w:rsidRDefault="00467822" w:rsidP="000A5E2E">
            <w:pPr>
              <w:rPr>
                <w:rFonts w:eastAsia="Calibri"/>
                <w:color w:val="000000"/>
                <w:lang w:eastAsia="en-GB"/>
              </w:rPr>
            </w:pPr>
            <w:r>
              <w:rPr>
                <w:rFonts w:eastAsia="Calibri"/>
                <w:color w:val="000000"/>
                <w:lang w:eastAsia="en-GB"/>
              </w:rPr>
              <w:t xml:space="preserve">Cllr Walker nominated Cllr Akers, seconded by Cllr Coleman. </w:t>
            </w:r>
          </w:p>
          <w:p w14:paraId="5A485604" w14:textId="2531F762" w:rsidR="00467822" w:rsidRDefault="00467822" w:rsidP="000A5E2E">
            <w:pPr>
              <w:rPr>
                <w:rFonts w:eastAsia="Calibri"/>
                <w:color w:val="000000"/>
                <w:lang w:eastAsia="en-GB"/>
              </w:rPr>
            </w:pPr>
            <w:r>
              <w:rPr>
                <w:rFonts w:eastAsia="Calibri"/>
                <w:color w:val="000000"/>
                <w:lang w:eastAsia="en-GB"/>
              </w:rPr>
              <w:t xml:space="preserve">No other nominations were received. </w:t>
            </w:r>
            <w:r w:rsidR="00C367D8">
              <w:rPr>
                <w:rFonts w:eastAsia="Calibri"/>
                <w:color w:val="000000"/>
                <w:lang w:eastAsia="en-GB"/>
              </w:rPr>
              <w:t xml:space="preserve">All in favour, motion carried. </w:t>
            </w:r>
          </w:p>
          <w:p w14:paraId="6982C936" w14:textId="77777777" w:rsidR="00A55CFB" w:rsidRDefault="00A55CFB" w:rsidP="000A5E2E">
            <w:pPr>
              <w:rPr>
                <w:rFonts w:eastAsia="Calibri"/>
                <w:color w:val="000000"/>
                <w:lang w:eastAsia="en-GB"/>
              </w:rPr>
            </w:pPr>
          </w:p>
          <w:p w14:paraId="1A2CE572" w14:textId="6D885AC9" w:rsidR="002169CA" w:rsidRPr="002169CA" w:rsidRDefault="002169CA" w:rsidP="000A5E2E">
            <w:pPr>
              <w:rPr>
                <w:bCs/>
                <w:color w:val="000000" w:themeColor="text1"/>
              </w:rPr>
            </w:pPr>
            <w:r>
              <w:rPr>
                <w:b/>
                <w:color w:val="000000" w:themeColor="text1"/>
              </w:rPr>
              <w:t xml:space="preserve">RESOLVED: </w:t>
            </w:r>
            <w:r>
              <w:rPr>
                <w:bCs/>
                <w:color w:val="000000" w:themeColor="text1"/>
              </w:rPr>
              <w:t>That</w:t>
            </w:r>
            <w:r w:rsidR="00C367D8">
              <w:rPr>
                <w:bCs/>
                <w:color w:val="000000" w:themeColor="text1"/>
              </w:rPr>
              <w:t xml:space="preserve"> Cllr </w:t>
            </w:r>
            <w:r w:rsidR="00824C3F">
              <w:rPr>
                <w:bCs/>
                <w:color w:val="000000" w:themeColor="text1"/>
              </w:rPr>
              <w:t xml:space="preserve">Akers is elected Vice-Chair of the Traffic Advisory Sub-Committee for the municipal year 2025-26. </w:t>
            </w:r>
          </w:p>
          <w:p w14:paraId="0E89BBCF" w14:textId="77777777" w:rsidR="000A5E2E" w:rsidRDefault="000A5E2E" w:rsidP="000A5E2E">
            <w:pPr>
              <w:rPr>
                <w:b/>
                <w:color w:val="000000" w:themeColor="text1"/>
              </w:rPr>
            </w:pPr>
          </w:p>
        </w:tc>
      </w:tr>
      <w:tr w:rsidR="000A5E2E" w14:paraId="0BE2027A" w14:textId="77777777" w:rsidTr="002B07FB">
        <w:tc>
          <w:tcPr>
            <w:tcW w:w="846" w:type="dxa"/>
          </w:tcPr>
          <w:p w14:paraId="6879F794" w14:textId="5A333C1A" w:rsidR="000A5E2E" w:rsidRPr="002169CA" w:rsidRDefault="007F22D4">
            <w:pPr>
              <w:rPr>
                <w:b/>
                <w:bCs/>
              </w:rPr>
            </w:pPr>
            <w:r w:rsidRPr="002169CA">
              <w:rPr>
                <w:b/>
                <w:bCs/>
              </w:rPr>
              <w:t>TAC3</w:t>
            </w:r>
          </w:p>
        </w:tc>
        <w:tc>
          <w:tcPr>
            <w:tcW w:w="8170" w:type="dxa"/>
          </w:tcPr>
          <w:p w14:paraId="5921B301" w14:textId="77777777" w:rsidR="000A5E2E" w:rsidRPr="00E3172C" w:rsidRDefault="000A5E2E" w:rsidP="000A5E2E">
            <w:pPr>
              <w:rPr>
                <w:b/>
                <w:color w:val="000000" w:themeColor="text1"/>
              </w:rPr>
            </w:pPr>
            <w:r w:rsidRPr="00E3172C">
              <w:rPr>
                <w:b/>
                <w:color w:val="000000" w:themeColor="text1"/>
              </w:rPr>
              <w:t>Apologies for absence.</w:t>
            </w:r>
          </w:p>
          <w:p w14:paraId="7CDD1F67" w14:textId="20A47BF7" w:rsidR="000A5E2E" w:rsidRPr="00E3172C" w:rsidRDefault="000A5E2E" w:rsidP="000A5E2E">
            <w:pPr>
              <w:rPr>
                <w:color w:val="000000" w:themeColor="text1"/>
              </w:rPr>
            </w:pPr>
            <w:r>
              <w:rPr>
                <w:color w:val="000000" w:themeColor="text1"/>
              </w:rPr>
              <w:t xml:space="preserve">Apologies were received from Maria Wheatley </w:t>
            </w:r>
            <w:r w:rsidR="00C367D8">
              <w:rPr>
                <w:color w:val="000000" w:themeColor="text1"/>
              </w:rPr>
              <w:t>(WODC</w:t>
            </w:r>
            <w:r>
              <w:rPr>
                <w:color w:val="000000" w:themeColor="text1"/>
              </w:rPr>
              <w:t>)</w:t>
            </w:r>
          </w:p>
          <w:p w14:paraId="2A1BE9B8" w14:textId="77777777" w:rsidR="000A5E2E" w:rsidRDefault="000A5E2E" w:rsidP="000A5E2E">
            <w:pPr>
              <w:rPr>
                <w:b/>
                <w:color w:val="000000" w:themeColor="text1"/>
              </w:rPr>
            </w:pPr>
          </w:p>
        </w:tc>
      </w:tr>
      <w:tr w:rsidR="000A5E2E" w14:paraId="1DEB979C" w14:textId="77777777" w:rsidTr="002B07FB">
        <w:tc>
          <w:tcPr>
            <w:tcW w:w="846" w:type="dxa"/>
          </w:tcPr>
          <w:p w14:paraId="36EF767E" w14:textId="68071D89" w:rsidR="000A5E2E" w:rsidRPr="002169CA" w:rsidRDefault="007F22D4">
            <w:pPr>
              <w:rPr>
                <w:b/>
                <w:bCs/>
              </w:rPr>
            </w:pPr>
            <w:r w:rsidRPr="002169CA">
              <w:rPr>
                <w:b/>
                <w:bCs/>
              </w:rPr>
              <w:t>TAC4</w:t>
            </w:r>
          </w:p>
        </w:tc>
        <w:tc>
          <w:tcPr>
            <w:tcW w:w="8170" w:type="dxa"/>
          </w:tcPr>
          <w:p w14:paraId="748C0458" w14:textId="77777777" w:rsidR="000A5E2E" w:rsidRDefault="000A5E2E" w:rsidP="000A5E2E">
            <w:pPr>
              <w:rPr>
                <w:b/>
                <w:color w:val="000000" w:themeColor="text1"/>
              </w:rPr>
            </w:pPr>
            <w:r>
              <w:rPr>
                <w:b/>
                <w:color w:val="000000" w:themeColor="text1"/>
              </w:rPr>
              <w:t>Declaration of interests</w:t>
            </w:r>
          </w:p>
          <w:p w14:paraId="0C53E896" w14:textId="2DD5C880" w:rsidR="000A5E2E" w:rsidRDefault="000A5E2E" w:rsidP="000A5E2E">
            <w:pPr>
              <w:rPr>
                <w:bCs/>
                <w:color w:val="000000" w:themeColor="text1"/>
              </w:rPr>
            </w:pPr>
            <w:r>
              <w:rPr>
                <w:bCs/>
                <w:color w:val="000000" w:themeColor="text1"/>
              </w:rPr>
              <w:t>None received</w:t>
            </w:r>
            <w:r w:rsidR="00535F24">
              <w:rPr>
                <w:bCs/>
                <w:color w:val="000000" w:themeColor="text1"/>
              </w:rPr>
              <w:t xml:space="preserve">. </w:t>
            </w:r>
          </w:p>
          <w:p w14:paraId="1BA18157" w14:textId="3385AC6C" w:rsidR="000A5E2E" w:rsidRPr="000A5E2E" w:rsidRDefault="000A5E2E" w:rsidP="000A5E2E">
            <w:pPr>
              <w:rPr>
                <w:bCs/>
                <w:color w:val="000000" w:themeColor="text1"/>
              </w:rPr>
            </w:pPr>
          </w:p>
        </w:tc>
      </w:tr>
      <w:tr w:rsidR="000A5E2E" w14:paraId="3B908386" w14:textId="77777777" w:rsidTr="002B07FB">
        <w:tc>
          <w:tcPr>
            <w:tcW w:w="846" w:type="dxa"/>
          </w:tcPr>
          <w:p w14:paraId="69A22E11" w14:textId="2E6FE86E" w:rsidR="000A5E2E" w:rsidRPr="002169CA" w:rsidRDefault="007F22D4">
            <w:pPr>
              <w:rPr>
                <w:b/>
                <w:bCs/>
              </w:rPr>
            </w:pPr>
            <w:r w:rsidRPr="002169CA">
              <w:rPr>
                <w:b/>
                <w:bCs/>
              </w:rPr>
              <w:t>TAC5</w:t>
            </w:r>
          </w:p>
        </w:tc>
        <w:tc>
          <w:tcPr>
            <w:tcW w:w="8170" w:type="dxa"/>
          </w:tcPr>
          <w:p w14:paraId="2526660C" w14:textId="77777777" w:rsidR="000A5E2E" w:rsidRDefault="000A5E2E" w:rsidP="000A5E2E">
            <w:pPr>
              <w:rPr>
                <w:b/>
                <w:color w:val="000000" w:themeColor="text1"/>
              </w:rPr>
            </w:pPr>
            <w:r>
              <w:rPr>
                <w:b/>
                <w:color w:val="000000" w:themeColor="text1"/>
              </w:rPr>
              <w:t>Minutes</w:t>
            </w:r>
          </w:p>
          <w:p w14:paraId="1C087673" w14:textId="7E52334B" w:rsidR="00D7639F" w:rsidRPr="00D7639F" w:rsidRDefault="00D7639F" w:rsidP="000A5E2E">
            <w:pPr>
              <w:rPr>
                <w:bCs/>
                <w:color w:val="000000" w:themeColor="text1"/>
              </w:rPr>
            </w:pPr>
            <w:r w:rsidRPr="00D7639F">
              <w:rPr>
                <w:bCs/>
                <w:color w:val="000000" w:themeColor="text1"/>
              </w:rPr>
              <w:lastRenderedPageBreak/>
              <w:t>Cllr Graves proposed to accept the minutes</w:t>
            </w:r>
            <w:r w:rsidR="00450C79">
              <w:rPr>
                <w:bCs/>
                <w:color w:val="000000" w:themeColor="text1"/>
              </w:rPr>
              <w:t xml:space="preserve"> from the meeting held on the 27</w:t>
            </w:r>
            <w:r w:rsidR="00450C79" w:rsidRPr="00450C79">
              <w:rPr>
                <w:bCs/>
                <w:color w:val="000000" w:themeColor="text1"/>
                <w:vertAlign w:val="superscript"/>
              </w:rPr>
              <w:t>th</w:t>
            </w:r>
            <w:r w:rsidR="00450C79">
              <w:rPr>
                <w:bCs/>
                <w:color w:val="000000" w:themeColor="text1"/>
              </w:rPr>
              <w:t xml:space="preserve"> March 2025</w:t>
            </w:r>
            <w:r w:rsidRPr="00D7639F">
              <w:rPr>
                <w:bCs/>
                <w:color w:val="000000" w:themeColor="text1"/>
              </w:rPr>
              <w:t xml:space="preserve">, seconded by Cllr Coleman. </w:t>
            </w:r>
            <w:r w:rsidR="000A1CFC">
              <w:rPr>
                <w:bCs/>
                <w:color w:val="000000" w:themeColor="text1"/>
              </w:rPr>
              <w:t xml:space="preserve">All in favour, motion carried. </w:t>
            </w:r>
          </w:p>
          <w:p w14:paraId="0593B5C9" w14:textId="7CF964EA" w:rsidR="000A5E2E" w:rsidRPr="00A21661" w:rsidRDefault="000A5E2E" w:rsidP="000A5E2E">
            <w:pPr>
              <w:rPr>
                <w:bCs/>
                <w:color w:val="000000" w:themeColor="text1"/>
              </w:rPr>
            </w:pPr>
            <w:r>
              <w:rPr>
                <w:b/>
                <w:color w:val="000000" w:themeColor="text1"/>
              </w:rPr>
              <w:t xml:space="preserve">RESOLVED: </w:t>
            </w:r>
            <w:r w:rsidRPr="00A21661">
              <w:rPr>
                <w:bCs/>
                <w:color w:val="000000" w:themeColor="text1"/>
              </w:rPr>
              <w:t xml:space="preserve">That the Chair </w:t>
            </w:r>
            <w:r w:rsidR="00A21661" w:rsidRPr="00A21661">
              <w:rPr>
                <w:bCs/>
                <w:color w:val="000000" w:themeColor="text1"/>
              </w:rPr>
              <w:t xml:space="preserve">signs and </w:t>
            </w:r>
            <w:r w:rsidR="00A21661" w:rsidRPr="00A21661">
              <w:rPr>
                <w:bCs/>
              </w:rPr>
              <w:t>approve</w:t>
            </w:r>
            <w:r w:rsidR="00A21661" w:rsidRPr="00A21661">
              <w:rPr>
                <w:bCs/>
              </w:rPr>
              <w:t>s</w:t>
            </w:r>
            <w:r w:rsidR="00A21661" w:rsidRPr="00A21661">
              <w:rPr>
                <w:bCs/>
                <w:spacing w:val="-12"/>
              </w:rPr>
              <w:t xml:space="preserve"> </w:t>
            </w:r>
            <w:r w:rsidR="00A21661" w:rsidRPr="00A21661">
              <w:rPr>
                <w:bCs/>
              </w:rPr>
              <w:t>the</w:t>
            </w:r>
            <w:r w:rsidR="00A21661" w:rsidRPr="00A21661">
              <w:rPr>
                <w:bCs/>
                <w:spacing w:val="-16"/>
              </w:rPr>
              <w:t xml:space="preserve"> </w:t>
            </w:r>
            <w:r w:rsidR="00A21661" w:rsidRPr="00A21661">
              <w:rPr>
                <w:bCs/>
              </w:rPr>
              <w:t>Minutes</w:t>
            </w:r>
            <w:r w:rsidR="00A21661" w:rsidRPr="00A21661">
              <w:rPr>
                <w:bCs/>
                <w:spacing w:val="-11"/>
              </w:rPr>
              <w:t xml:space="preserve"> </w:t>
            </w:r>
            <w:r w:rsidR="00A21661" w:rsidRPr="00A21661">
              <w:rPr>
                <w:bCs/>
              </w:rPr>
              <w:t>from</w:t>
            </w:r>
            <w:r w:rsidR="00A21661" w:rsidRPr="00A21661">
              <w:rPr>
                <w:bCs/>
                <w:spacing w:val="-14"/>
              </w:rPr>
              <w:t xml:space="preserve"> </w:t>
            </w:r>
            <w:r w:rsidR="00A21661" w:rsidRPr="00A21661">
              <w:rPr>
                <w:bCs/>
              </w:rPr>
              <w:t>the</w:t>
            </w:r>
            <w:r w:rsidR="00A21661" w:rsidRPr="00A21661">
              <w:rPr>
                <w:bCs/>
                <w:spacing w:val="-13"/>
              </w:rPr>
              <w:t xml:space="preserve"> </w:t>
            </w:r>
            <w:r w:rsidR="00A21661" w:rsidRPr="00A21661">
              <w:rPr>
                <w:bCs/>
              </w:rPr>
              <w:t>sub-committee</w:t>
            </w:r>
            <w:r w:rsidR="00A21661" w:rsidRPr="00A21661">
              <w:rPr>
                <w:bCs/>
                <w:spacing w:val="-12"/>
              </w:rPr>
              <w:t xml:space="preserve"> </w:t>
            </w:r>
            <w:r w:rsidR="00A21661" w:rsidRPr="00A21661">
              <w:rPr>
                <w:bCs/>
              </w:rPr>
              <w:t>meeting</w:t>
            </w:r>
            <w:r w:rsidR="00A21661" w:rsidRPr="00A21661">
              <w:rPr>
                <w:bCs/>
                <w:spacing w:val="-9"/>
              </w:rPr>
              <w:t xml:space="preserve"> </w:t>
            </w:r>
            <w:r w:rsidR="00A21661" w:rsidRPr="00A21661">
              <w:rPr>
                <w:bCs/>
              </w:rPr>
              <w:t>held</w:t>
            </w:r>
            <w:r w:rsidR="00A21661" w:rsidRPr="00A21661">
              <w:rPr>
                <w:bCs/>
                <w:spacing w:val="-12"/>
              </w:rPr>
              <w:t xml:space="preserve"> </w:t>
            </w:r>
            <w:r w:rsidR="00A21661" w:rsidRPr="00A21661">
              <w:rPr>
                <w:bCs/>
              </w:rPr>
              <w:t>on</w:t>
            </w:r>
            <w:r w:rsidR="00A21661" w:rsidRPr="00A21661">
              <w:rPr>
                <w:bCs/>
                <w:spacing w:val="-18"/>
              </w:rPr>
              <w:t xml:space="preserve"> </w:t>
            </w:r>
            <w:r w:rsidR="00A21661" w:rsidRPr="00A21661">
              <w:rPr>
                <w:bCs/>
              </w:rPr>
              <w:t>the</w:t>
            </w:r>
            <w:r w:rsidR="00A21661" w:rsidRPr="00A21661">
              <w:rPr>
                <w:bCs/>
                <w:spacing w:val="-5"/>
              </w:rPr>
              <w:t xml:space="preserve"> </w:t>
            </w:r>
            <w:r w:rsidR="00A21661" w:rsidRPr="00A21661">
              <w:rPr>
                <w:bCs/>
              </w:rPr>
              <w:t>27</w:t>
            </w:r>
            <w:r w:rsidR="00A21661" w:rsidRPr="00A21661">
              <w:rPr>
                <w:bCs/>
                <w:vertAlign w:val="superscript"/>
              </w:rPr>
              <w:t>th</w:t>
            </w:r>
            <w:r w:rsidR="00A21661" w:rsidRPr="00A21661">
              <w:rPr>
                <w:bCs/>
              </w:rPr>
              <w:t xml:space="preserve"> March 2025</w:t>
            </w:r>
            <w:r w:rsidR="00A21661" w:rsidRPr="00A21661">
              <w:rPr>
                <w:bCs/>
              </w:rPr>
              <w:t xml:space="preserve"> as an accurate record</w:t>
            </w:r>
            <w:r w:rsidR="00A21661" w:rsidRPr="00A21661">
              <w:rPr>
                <w:bCs/>
              </w:rPr>
              <w:t>.</w:t>
            </w:r>
          </w:p>
          <w:p w14:paraId="0DCE39EA" w14:textId="303B27AF" w:rsidR="002925EB" w:rsidRDefault="002925EB" w:rsidP="000A5E2E">
            <w:pPr>
              <w:rPr>
                <w:b/>
                <w:color w:val="000000" w:themeColor="text1"/>
              </w:rPr>
            </w:pPr>
          </w:p>
        </w:tc>
      </w:tr>
      <w:tr w:rsidR="00E6468A" w14:paraId="2A695D58" w14:textId="77777777" w:rsidTr="002B07FB">
        <w:tc>
          <w:tcPr>
            <w:tcW w:w="846" w:type="dxa"/>
          </w:tcPr>
          <w:p w14:paraId="565F85D4" w14:textId="31115C2A" w:rsidR="00E6468A" w:rsidRPr="002169CA" w:rsidRDefault="007F22D4">
            <w:pPr>
              <w:rPr>
                <w:b/>
                <w:bCs/>
              </w:rPr>
            </w:pPr>
            <w:r w:rsidRPr="002169CA">
              <w:rPr>
                <w:b/>
                <w:bCs/>
              </w:rPr>
              <w:lastRenderedPageBreak/>
              <w:t>TAC6</w:t>
            </w:r>
          </w:p>
        </w:tc>
        <w:tc>
          <w:tcPr>
            <w:tcW w:w="8170" w:type="dxa"/>
          </w:tcPr>
          <w:p w14:paraId="77A9CC6D" w14:textId="77777777" w:rsidR="00E6468A" w:rsidRDefault="00E6468A" w:rsidP="000A5E2E">
            <w:pPr>
              <w:rPr>
                <w:b/>
                <w:color w:val="000000" w:themeColor="text1"/>
              </w:rPr>
            </w:pPr>
            <w:r>
              <w:rPr>
                <w:b/>
                <w:color w:val="000000" w:themeColor="text1"/>
              </w:rPr>
              <w:t>Public Participation</w:t>
            </w:r>
          </w:p>
          <w:p w14:paraId="55DF82A6" w14:textId="77777777" w:rsidR="00E6468A" w:rsidRDefault="00E6468A" w:rsidP="000A5E2E">
            <w:pPr>
              <w:rPr>
                <w:bCs/>
                <w:color w:val="000000" w:themeColor="text1"/>
              </w:rPr>
            </w:pPr>
            <w:r w:rsidRPr="00E6468A">
              <w:rPr>
                <w:bCs/>
                <w:color w:val="000000" w:themeColor="text1"/>
              </w:rPr>
              <w:t>None received</w:t>
            </w:r>
          </w:p>
          <w:p w14:paraId="299DEBBC" w14:textId="145BDE72" w:rsidR="00E6468A" w:rsidRPr="00E6468A" w:rsidRDefault="00E6468A" w:rsidP="000A5E2E">
            <w:pPr>
              <w:rPr>
                <w:bCs/>
                <w:color w:val="000000" w:themeColor="text1"/>
              </w:rPr>
            </w:pPr>
          </w:p>
        </w:tc>
      </w:tr>
      <w:tr w:rsidR="00E6468A" w14:paraId="58FEB7D4" w14:textId="77777777" w:rsidTr="002B07FB">
        <w:tc>
          <w:tcPr>
            <w:tcW w:w="846" w:type="dxa"/>
          </w:tcPr>
          <w:p w14:paraId="7684D984" w14:textId="1DAA216C" w:rsidR="00E6468A" w:rsidRPr="002169CA" w:rsidRDefault="007F22D4">
            <w:pPr>
              <w:rPr>
                <w:b/>
                <w:bCs/>
              </w:rPr>
            </w:pPr>
            <w:r w:rsidRPr="002169CA">
              <w:rPr>
                <w:b/>
                <w:bCs/>
              </w:rPr>
              <w:t>TAC7</w:t>
            </w:r>
          </w:p>
        </w:tc>
        <w:tc>
          <w:tcPr>
            <w:tcW w:w="8170" w:type="dxa"/>
          </w:tcPr>
          <w:p w14:paraId="671C0219" w14:textId="77777777" w:rsidR="00E6468A" w:rsidRDefault="007F22D4" w:rsidP="000A5E2E">
            <w:pPr>
              <w:rPr>
                <w:b/>
                <w:color w:val="000000" w:themeColor="text1"/>
              </w:rPr>
            </w:pPr>
            <w:r>
              <w:rPr>
                <w:b/>
                <w:color w:val="000000" w:themeColor="text1"/>
              </w:rPr>
              <w:t>LCWIP</w:t>
            </w:r>
          </w:p>
          <w:p w14:paraId="7261A7B5" w14:textId="1B4665F7" w:rsidR="009A07E4" w:rsidRPr="00F34598" w:rsidRDefault="009A07E4" w:rsidP="000A5E2E">
            <w:pPr>
              <w:rPr>
                <w:bCs/>
                <w:color w:val="000000" w:themeColor="text1"/>
              </w:rPr>
            </w:pPr>
            <w:r w:rsidRPr="00F34598">
              <w:rPr>
                <w:bCs/>
                <w:color w:val="000000" w:themeColor="text1"/>
              </w:rPr>
              <w:t>The Chair noted thanks to Odele Parsons</w:t>
            </w:r>
            <w:r w:rsidR="00F34598" w:rsidRPr="00F34598">
              <w:rPr>
                <w:bCs/>
                <w:color w:val="000000" w:themeColor="text1"/>
              </w:rPr>
              <w:t xml:space="preserve"> for her work on the LCWIP for Chipping Norton. </w:t>
            </w:r>
          </w:p>
          <w:p w14:paraId="26E95B9B" w14:textId="0EBF24A0" w:rsidR="007F22D4" w:rsidRDefault="007F22D4" w:rsidP="000A5E2E">
            <w:pPr>
              <w:rPr>
                <w:bCs/>
                <w:color w:val="000000" w:themeColor="text1"/>
              </w:rPr>
            </w:pPr>
            <w:r>
              <w:rPr>
                <w:bCs/>
                <w:color w:val="000000" w:themeColor="text1"/>
              </w:rPr>
              <w:t>Members received an update from</w:t>
            </w:r>
            <w:r w:rsidR="00DA667F">
              <w:rPr>
                <w:bCs/>
                <w:color w:val="000000" w:themeColor="text1"/>
              </w:rPr>
              <w:t xml:space="preserve"> Odele Parsons, who reported that the LCWIP for Chipping Norton has now been adopted. This has been accompanied by a S106 Options Appraisal</w:t>
            </w:r>
            <w:r w:rsidR="00F34598">
              <w:rPr>
                <w:bCs/>
                <w:color w:val="000000" w:themeColor="text1"/>
              </w:rPr>
              <w:t xml:space="preserve"> for £56k</w:t>
            </w:r>
            <w:r w:rsidR="00DA667F">
              <w:rPr>
                <w:bCs/>
                <w:color w:val="000000" w:themeColor="text1"/>
              </w:rPr>
              <w:t>, which is relatively flexible on what it can be spent on. OCC proposes that it is spent on active travel, such as</w:t>
            </w:r>
            <w:r w:rsidR="00F34598">
              <w:rPr>
                <w:bCs/>
                <w:color w:val="000000" w:themeColor="text1"/>
              </w:rPr>
              <w:t>:</w:t>
            </w:r>
          </w:p>
          <w:p w14:paraId="75FA2C0E" w14:textId="33BFF5E8" w:rsidR="00F34598" w:rsidRDefault="00F34598" w:rsidP="00F34598">
            <w:pPr>
              <w:pStyle w:val="ListParagraph"/>
              <w:numPr>
                <w:ilvl w:val="0"/>
                <w:numId w:val="4"/>
              </w:numPr>
              <w:rPr>
                <w:bCs/>
                <w:color w:val="000000" w:themeColor="text1"/>
              </w:rPr>
            </w:pPr>
            <w:r>
              <w:rPr>
                <w:bCs/>
                <w:color w:val="000000" w:themeColor="text1"/>
              </w:rPr>
              <w:t>Scheme 158</w:t>
            </w:r>
            <w:r w:rsidR="000E546F">
              <w:rPr>
                <w:bCs/>
                <w:color w:val="000000" w:themeColor="text1"/>
              </w:rPr>
              <w:t>: Burford Road introduction of 20mph speed restriction</w:t>
            </w:r>
          </w:p>
          <w:p w14:paraId="43C1D79B" w14:textId="6B23203E" w:rsidR="00F34598" w:rsidRDefault="00FE1483" w:rsidP="00F34598">
            <w:pPr>
              <w:pStyle w:val="ListParagraph"/>
              <w:numPr>
                <w:ilvl w:val="0"/>
                <w:numId w:val="4"/>
              </w:numPr>
              <w:rPr>
                <w:bCs/>
                <w:color w:val="000000" w:themeColor="text1"/>
              </w:rPr>
            </w:pPr>
            <w:r>
              <w:rPr>
                <w:bCs/>
                <w:color w:val="000000" w:themeColor="text1"/>
              </w:rPr>
              <w:t>Scheme 29</w:t>
            </w:r>
            <w:r w:rsidR="00C81084">
              <w:rPr>
                <w:bCs/>
                <w:color w:val="000000" w:themeColor="text1"/>
              </w:rPr>
              <w:t xml:space="preserve">: </w:t>
            </w:r>
            <w:r w:rsidR="00C84333">
              <w:rPr>
                <w:bCs/>
                <w:color w:val="000000" w:themeColor="text1"/>
              </w:rPr>
              <w:t>Implementation of gateway features on Over Norton road</w:t>
            </w:r>
          </w:p>
          <w:p w14:paraId="49A2CF77" w14:textId="1EED9D13" w:rsidR="007600E9" w:rsidRDefault="007600E9" w:rsidP="00F34598">
            <w:pPr>
              <w:pStyle w:val="ListParagraph"/>
              <w:numPr>
                <w:ilvl w:val="0"/>
                <w:numId w:val="4"/>
              </w:numPr>
              <w:rPr>
                <w:bCs/>
                <w:color w:val="000000" w:themeColor="text1"/>
              </w:rPr>
            </w:pPr>
            <w:r>
              <w:rPr>
                <w:bCs/>
                <w:color w:val="000000" w:themeColor="text1"/>
              </w:rPr>
              <w:t>Scheme 94: Cycle parking near Baptist Church</w:t>
            </w:r>
          </w:p>
          <w:p w14:paraId="5E5ED815" w14:textId="492C0188" w:rsidR="007600E9" w:rsidRDefault="007600E9" w:rsidP="00F34598">
            <w:pPr>
              <w:pStyle w:val="ListParagraph"/>
              <w:numPr>
                <w:ilvl w:val="0"/>
                <w:numId w:val="4"/>
              </w:numPr>
              <w:rPr>
                <w:bCs/>
                <w:color w:val="000000" w:themeColor="text1"/>
              </w:rPr>
            </w:pPr>
            <w:r>
              <w:rPr>
                <w:bCs/>
                <w:color w:val="000000" w:themeColor="text1"/>
              </w:rPr>
              <w:t>Scheme 153: Cotswold Terrace to Borough’s Crescent walking and cycling link</w:t>
            </w:r>
          </w:p>
          <w:p w14:paraId="2F64D137" w14:textId="59D12EC1" w:rsidR="005C40DF" w:rsidRDefault="005C40DF" w:rsidP="005C40DF">
            <w:pPr>
              <w:rPr>
                <w:bCs/>
                <w:color w:val="000000" w:themeColor="text1"/>
              </w:rPr>
            </w:pPr>
            <w:r>
              <w:rPr>
                <w:bCs/>
                <w:color w:val="000000" w:themeColor="text1"/>
              </w:rPr>
              <w:t xml:space="preserve">Cllr Saul queried </w:t>
            </w:r>
            <w:r w:rsidR="009932E7">
              <w:rPr>
                <w:bCs/>
                <w:color w:val="000000" w:themeColor="text1"/>
              </w:rPr>
              <w:t xml:space="preserve">whether the new development on Charlbury Rd would impact the delivery of this scheme. </w:t>
            </w:r>
            <w:r w:rsidR="0042706F">
              <w:rPr>
                <w:bCs/>
                <w:color w:val="000000" w:themeColor="text1"/>
              </w:rPr>
              <w:t xml:space="preserve">Commented that he was pleased that Scheme 153 is linking old and new developments. </w:t>
            </w:r>
          </w:p>
          <w:p w14:paraId="0769CA5F" w14:textId="5F264A5C" w:rsidR="003762BD" w:rsidRDefault="003762BD" w:rsidP="005C40DF">
            <w:pPr>
              <w:rPr>
                <w:bCs/>
                <w:color w:val="000000" w:themeColor="text1"/>
              </w:rPr>
            </w:pPr>
            <w:r>
              <w:rPr>
                <w:bCs/>
                <w:color w:val="000000" w:themeColor="text1"/>
              </w:rPr>
              <w:t xml:space="preserve">Cllr Coleman raised that Scheme 153 could pose the biggest different to improve walking and cycling in town and was surprised that it scored the lowest on the S106 options appraisal. She also noted that residents have </w:t>
            </w:r>
            <w:r w:rsidR="00882939">
              <w:rPr>
                <w:bCs/>
                <w:color w:val="000000" w:themeColor="text1"/>
              </w:rPr>
              <w:t xml:space="preserve">requested this in the past. </w:t>
            </w:r>
          </w:p>
          <w:p w14:paraId="21047CAE" w14:textId="7BD50530" w:rsidR="00696209" w:rsidRDefault="00696209" w:rsidP="005C40DF">
            <w:pPr>
              <w:rPr>
                <w:bCs/>
                <w:color w:val="000000" w:themeColor="text1"/>
              </w:rPr>
            </w:pPr>
            <w:r>
              <w:rPr>
                <w:bCs/>
                <w:color w:val="000000" w:themeColor="text1"/>
              </w:rPr>
              <w:t>Cllr Festa</w:t>
            </w:r>
            <w:r w:rsidR="00C14951">
              <w:rPr>
                <w:bCs/>
                <w:color w:val="000000" w:themeColor="text1"/>
              </w:rPr>
              <w:t xml:space="preserve"> raised queries about provision for electric bike charging in town, and this could be considered within the scope of cycle parking. </w:t>
            </w:r>
            <w:r w:rsidR="00904F08">
              <w:rPr>
                <w:bCs/>
                <w:color w:val="000000" w:themeColor="text1"/>
              </w:rPr>
              <w:t xml:space="preserve">Cllr Keyser suggested liaising with the COOP to provide cycle parking and charging provision. </w:t>
            </w:r>
          </w:p>
          <w:p w14:paraId="3C77FC40" w14:textId="3B725007" w:rsidR="0054031E" w:rsidRDefault="00DE6CD9" w:rsidP="005C40DF">
            <w:pPr>
              <w:rPr>
                <w:bCs/>
                <w:color w:val="000000" w:themeColor="text1"/>
              </w:rPr>
            </w:pPr>
            <w:r>
              <w:rPr>
                <w:bCs/>
                <w:color w:val="000000" w:themeColor="text1"/>
              </w:rPr>
              <w:t xml:space="preserve">Cllr Akers </w:t>
            </w:r>
            <w:r w:rsidR="00D87FB5">
              <w:rPr>
                <w:bCs/>
                <w:color w:val="000000" w:themeColor="text1"/>
              </w:rPr>
              <w:t xml:space="preserve">gave his support to Scheme 153 as he has noted an existing desire line between the two developments, and that this would improve walking routes into town. </w:t>
            </w:r>
          </w:p>
          <w:p w14:paraId="75B9FD6B" w14:textId="59F80E7E" w:rsidR="002F0B31" w:rsidRDefault="002F0B31" w:rsidP="005C40DF">
            <w:pPr>
              <w:rPr>
                <w:bCs/>
                <w:color w:val="000000" w:themeColor="text1"/>
              </w:rPr>
            </w:pPr>
            <w:r>
              <w:rPr>
                <w:bCs/>
                <w:color w:val="000000" w:themeColor="text1"/>
              </w:rPr>
              <w:t xml:space="preserve">Cllrs in agreement for their support </w:t>
            </w:r>
            <w:r w:rsidR="004E55E0">
              <w:rPr>
                <w:bCs/>
                <w:color w:val="000000" w:themeColor="text1"/>
              </w:rPr>
              <w:t>of</w:t>
            </w:r>
            <w:r>
              <w:rPr>
                <w:bCs/>
                <w:color w:val="000000" w:themeColor="text1"/>
              </w:rPr>
              <w:t xml:space="preserve"> Scheme 153 overall. </w:t>
            </w:r>
          </w:p>
          <w:p w14:paraId="7D0D914F" w14:textId="1F37B006" w:rsidR="001F0B3F" w:rsidRPr="005C40DF" w:rsidRDefault="001F0B3F" w:rsidP="005C40DF">
            <w:pPr>
              <w:rPr>
                <w:bCs/>
                <w:color w:val="000000" w:themeColor="text1"/>
              </w:rPr>
            </w:pPr>
            <w:r>
              <w:rPr>
                <w:bCs/>
                <w:color w:val="000000" w:themeColor="text1"/>
              </w:rPr>
              <w:t xml:space="preserve">For Odele Parsons to give </w:t>
            </w:r>
            <w:r w:rsidR="00544C9D">
              <w:rPr>
                <w:bCs/>
                <w:color w:val="000000" w:themeColor="text1"/>
              </w:rPr>
              <w:t xml:space="preserve">an update on timings and next steps outside of the meetings. </w:t>
            </w:r>
          </w:p>
          <w:p w14:paraId="61998135" w14:textId="3105312A" w:rsidR="007F22D4" w:rsidRPr="007F22D4" w:rsidRDefault="007F22D4" w:rsidP="000A5E2E">
            <w:pPr>
              <w:rPr>
                <w:bCs/>
                <w:color w:val="000000" w:themeColor="text1"/>
              </w:rPr>
            </w:pPr>
          </w:p>
        </w:tc>
      </w:tr>
      <w:tr w:rsidR="007F22D4" w14:paraId="11C85575" w14:textId="77777777" w:rsidTr="002B07FB">
        <w:tc>
          <w:tcPr>
            <w:tcW w:w="846" w:type="dxa"/>
          </w:tcPr>
          <w:p w14:paraId="62B75462" w14:textId="561CB782" w:rsidR="007F22D4" w:rsidRPr="002169CA" w:rsidRDefault="002169CA">
            <w:pPr>
              <w:rPr>
                <w:b/>
                <w:bCs/>
              </w:rPr>
            </w:pPr>
            <w:r w:rsidRPr="002169CA">
              <w:rPr>
                <w:b/>
                <w:bCs/>
              </w:rPr>
              <w:t>TAC8</w:t>
            </w:r>
          </w:p>
        </w:tc>
        <w:tc>
          <w:tcPr>
            <w:tcW w:w="8170" w:type="dxa"/>
          </w:tcPr>
          <w:p w14:paraId="63FBA28E" w14:textId="77777777" w:rsidR="007F22D4" w:rsidRDefault="007F22D4" w:rsidP="000A5E2E">
            <w:pPr>
              <w:rPr>
                <w:b/>
                <w:color w:val="000000" w:themeColor="text1"/>
              </w:rPr>
            </w:pPr>
            <w:r>
              <w:rPr>
                <w:b/>
                <w:color w:val="000000" w:themeColor="text1"/>
              </w:rPr>
              <w:t xml:space="preserve">County Officer’s Report </w:t>
            </w:r>
          </w:p>
          <w:p w14:paraId="420224DA" w14:textId="07AF0E46" w:rsidR="007F22D4" w:rsidRDefault="007F22D4" w:rsidP="000A5E2E">
            <w:pPr>
              <w:rPr>
                <w:bCs/>
                <w:color w:val="000000" w:themeColor="text1"/>
              </w:rPr>
            </w:pPr>
            <w:r w:rsidRPr="007F22D4">
              <w:rPr>
                <w:bCs/>
                <w:color w:val="000000" w:themeColor="text1"/>
              </w:rPr>
              <w:t>Members received an update from</w:t>
            </w:r>
            <w:r w:rsidR="00544C9D">
              <w:rPr>
                <w:bCs/>
                <w:color w:val="000000" w:themeColor="text1"/>
              </w:rPr>
              <w:t xml:space="preserve"> Odele Parsons</w:t>
            </w:r>
            <w:r w:rsidR="00E12019">
              <w:rPr>
                <w:bCs/>
                <w:color w:val="000000" w:themeColor="text1"/>
              </w:rPr>
              <w:t xml:space="preserve">. </w:t>
            </w:r>
          </w:p>
          <w:p w14:paraId="18E36238" w14:textId="7B0B09AD" w:rsidR="00E12019" w:rsidRDefault="00E12019" w:rsidP="000A5E2E">
            <w:pPr>
              <w:rPr>
                <w:bCs/>
                <w:color w:val="000000" w:themeColor="text1"/>
              </w:rPr>
            </w:pPr>
            <w:r>
              <w:rPr>
                <w:bCs/>
                <w:color w:val="000000" w:themeColor="text1"/>
              </w:rPr>
              <w:t xml:space="preserve">New St junction is now on OCC’s website for public viewing. </w:t>
            </w:r>
            <w:r w:rsidR="0005048C">
              <w:rPr>
                <w:bCs/>
                <w:color w:val="000000" w:themeColor="text1"/>
              </w:rPr>
              <w:t>Seeking active travel funding</w:t>
            </w:r>
            <w:r w:rsidR="00C66FE9">
              <w:rPr>
                <w:bCs/>
                <w:color w:val="000000" w:themeColor="text1"/>
              </w:rPr>
              <w:t xml:space="preserve"> from Active Travel England</w:t>
            </w:r>
            <w:r w:rsidR="0005048C">
              <w:rPr>
                <w:bCs/>
                <w:color w:val="000000" w:themeColor="text1"/>
              </w:rPr>
              <w:t xml:space="preserve"> </w:t>
            </w:r>
            <w:r w:rsidR="0083263C">
              <w:rPr>
                <w:bCs/>
                <w:color w:val="000000" w:themeColor="text1"/>
              </w:rPr>
              <w:t xml:space="preserve">via a scoring system county-wide. If not successful, </w:t>
            </w:r>
            <w:r w:rsidR="00EB2E9D">
              <w:rPr>
                <w:bCs/>
                <w:color w:val="000000" w:themeColor="text1"/>
              </w:rPr>
              <w:t xml:space="preserve">funding </w:t>
            </w:r>
            <w:r w:rsidR="0083263C">
              <w:rPr>
                <w:bCs/>
                <w:color w:val="000000" w:themeColor="text1"/>
              </w:rPr>
              <w:t>would be pursued via developer funding</w:t>
            </w:r>
            <w:r w:rsidR="00EB2E9D">
              <w:rPr>
                <w:bCs/>
                <w:color w:val="000000" w:themeColor="text1"/>
              </w:rPr>
              <w:t xml:space="preserve"> (S106)</w:t>
            </w:r>
            <w:r w:rsidR="0083263C">
              <w:rPr>
                <w:bCs/>
                <w:color w:val="000000" w:themeColor="text1"/>
              </w:rPr>
              <w:t xml:space="preserve">. </w:t>
            </w:r>
          </w:p>
          <w:p w14:paraId="659A4501" w14:textId="77777777" w:rsidR="00B735D2" w:rsidRDefault="00B735D2" w:rsidP="000A5E2E">
            <w:pPr>
              <w:rPr>
                <w:bCs/>
                <w:color w:val="000000" w:themeColor="text1"/>
              </w:rPr>
            </w:pPr>
          </w:p>
          <w:p w14:paraId="0517EFF6" w14:textId="1F67A1D1" w:rsidR="00B735D2" w:rsidRDefault="00B735D2" w:rsidP="000A5E2E">
            <w:pPr>
              <w:rPr>
                <w:bCs/>
                <w:color w:val="000000" w:themeColor="text1"/>
              </w:rPr>
            </w:pPr>
            <w:r>
              <w:rPr>
                <w:bCs/>
                <w:color w:val="000000" w:themeColor="text1"/>
              </w:rPr>
              <w:t xml:space="preserve">Vision Zero Team </w:t>
            </w:r>
            <w:r w:rsidR="002D3785">
              <w:rPr>
                <w:bCs/>
                <w:color w:val="000000" w:themeColor="text1"/>
              </w:rPr>
              <w:t xml:space="preserve">has </w:t>
            </w:r>
            <w:r w:rsidR="0012695B">
              <w:rPr>
                <w:bCs/>
                <w:color w:val="000000" w:themeColor="text1"/>
              </w:rPr>
              <w:t>confirmed installation of</w:t>
            </w:r>
            <w:r w:rsidR="002D3785">
              <w:rPr>
                <w:bCs/>
                <w:color w:val="000000" w:themeColor="text1"/>
              </w:rPr>
              <w:t xml:space="preserve"> cycle symbols on carriageways in Chipping Norton (A361 Burford Road, and B4450 Churchill Rd within the 20Mph zones). </w:t>
            </w:r>
            <w:r w:rsidR="00F434FA">
              <w:rPr>
                <w:bCs/>
                <w:color w:val="000000" w:themeColor="text1"/>
              </w:rPr>
              <w:t xml:space="preserve">Should be completed within this FY. </w:t>
            </w:r>
          </w:p>
          <w:p w14:paraId="4847CD72" w14:textId="77777777" w:rsidR="00346199" w:rsidRDefault="00346199" w:rsidP="000A5E2E">
            <w:pPr>
              <w:rPr>
                <w:bCs/>
                <w:color w:val="000000" w:themeColor="text1"/>
              </w:rPr>
            </w:pPr>
          </w:p>
          <w:p w14:paraId="1E7F3C63" w14:textId="737710A7" w:rsidR="00346199" w:rsidRDefault="00346199" w:rsidP="000A5E2E">
            <w:pPr>
              <w:rPr>
                <w:bCs/>
                <w:color w:val="000000" w:themeColor="text1"/>
              </w:rPr>
            </w:pPr>
            <w:r>
              <w:rPr>
                <w:bCs/>
                <w:color w:val="000000" w:themeColor="text1"/>
              </w:rPr>
              <w:t xml:space="preserve">Highway Maintenance Update: </w:t>
            </w:r>
          </w:p>
          <w:p w14:paraId="7B059D94" w14:textId="5E1F3BF4" w:rsidR="00F6124E" w:rsidRDefault="00F6124E" w:rsidP="000A5E2E">
            <w:pPr>
              <w:rPr>
                <w:bCs/>
                <w:color w:val="000000" w:themeColor="text1"/>
              </w:rPr>
            </w:pPr>
            <w:r>
              <w:rPr>
                <w:bCs/>
                <w:color w:val="000000" w:themeColor="text1"/>
              </w:rPr>
              <w:t>Cllr Akers raised concerns about the A44 patching work done</w:t>
            </w:r>
            <w:r w:rsidR="00830C25">
              <w:rPr>
                <w:bCs/>
                <w:color w:val="000000" w:themeColor="text1"/>
              </w:rPr>
              <w:t xml:space="preserve"> (outside </w:t>
            </w:r>
            <w:proofErr w:type="spellStart"/>
            <w:r w:rsidR="00830C25">
              <w:rPr>
                <w:bCs/>
                <w:color w:val="000000" w:themeColor="text1"/>
              </w:rPr>
              <w:t>Southerndown</w:t>
            </w:r>
            <w:proofErr w:type="spellEnd"/>
            <w:r w:rsidR="00830C25">
              <w:rPr>
                <w:bCs/>
                <w:color w:val="000000" w:themeColor="text1"/>
              </w:rPr>
              <w:t xml:space="preserve"> Care Home)</w:t>
            </w:r>
            <w:r>
              <w:rPr>
                <w:bCs/>
                <w:color w:val="000000" w:themeColor="text1"/>
              </w:rPr>
              <w:t>, as residents have questioned when full resurfacing work will be completed.</w:t>
            </w:r>
            <w:r w:rsidR="00830C25">
              <w:rPr>
                <w:bCs/>
                <w:color w:val="000000" w:themeColor="text1"/>
              </w:rPr>
              <w:t xml:space="preserve"> </w:t>
            </w:r>
            <w:r w:rsidR="00A52869">
              <w:rPr>
                <w:bCs/>
                <w:color w:val="000000" w:themeColor="text1"/>
              </w:rPr>
              <w:br/>
              <w:t>Members formally noted their expressions of support that the A44 resurfacing should be prioritised.</w:t>
            </w:r>
          </w:p>
          <w:p w14:paraId="67D81F1E" w14:textId="1B600E8F" w:rsidR="00086C3C" w:rsidRDefault="00086C3C" w:rsidP="000A5E2E">
            <w:pPr>
              <w:rPr>
                <w:bCs/>
                <w:color w:val="000000" w:themeColor="text1"/>
              </w:rPr>
            </w:pPr>
            <w:r>
              <w:rPr>
                <w:bCs/>
                <w:color w:val="000000" w:themeColor="text1"/>
              </w:rPr>
              <w:t>James Wright gave an update</w:t>
            </w:r>
            <w:r w:rsidR="00CE1395">
              <w:rPr>
                <w:bCs/>
                <w:color w:val="000000" w:themeColor="text1"/>
              </w:rPr>
              <w:t xml:space="preserve"> noting that planned highways maintenance is </w:t>
            </w:r>
            <w:r w:rsidR="007F61C8">
              <w:rPr>
                <w:bCs/>
                <w:color w:val="000000" w:themeColor="text1"/>
              </w:rPr>
              <w:t xml:space="preserve">publicised on their website: </w:t>
            </w:r>
          </w:p>
          <w:p w14:paraId="656D23AE" w14:textId="58747AB6" w:rsidR="007F61C8" w:rsidRDefault="007F61C8" w:rsidP="000A5E2E">
            <w:pPr>
              <w:rPr>
                <w:bCs/>
                <w:color w:val="000000" w:themeColor="text1"/>
              </w:rPr>
            </w:pPr>
            <w:hyperlink r:id="rId10" w:history="1">
              <w:r w:rsidRPr="00F51629">
                <w:rPr>
                  <w:rStyle w:val="Hyperlink"/>
                  <w:bCs/>
                </w:rPr>
                <w:t>https://oxfordshire.highway-iams.uk/Live/PBLC_ANON/PIP/?cg=scheme</w:t>
              </w:r>
            </w:hyperlink>
            <w:r>
              <w:rPr>
                <w:bCs/>
                <w:color w:val="000000" w:themeColor="text1"/>
              </w:rPr>
              <w:t xml:space="preserve"> </w:t>
            </w:r>
          </w:p>
          <w:p w14:paraId="5107FD05" w14:textId="79761115" w:rsidR="000F3280" w:rsidRDefault="000F3280" w:rsidP="000A5E2E">
            <w:pPr>
              <w:rPr>
                <w:bCs/>
                <w:color w:val="000000" w:themeColor="text1"/>
              </w:rPr>
            </w:pPr>
            <w:r>
              <w:rPr>
                <w:bCs/>
                <w:color w:val="000000" w:themeColor="text1"/>
              </w:rPr>
              <w:t>For Odele Parsons to raise this</w:t>
            </w:r>
            <w:r w:rsidR="00F219C4">
              <w:rPr>
                <w:bCs/>
                <w:color w:val="000000" w:themeColor="text1"/>
              </w:rPr>
              <w:t xml:space="preserve"> with the relevant team. </w:t>
            </w:r>
          </w:p>
          <w:p w14:paraId="6EAF51E0" w14:textId="77777777" w:rsidR="000F3280" w:rsidRDefault="000F3280" w:rsidP="000A5E2E">
            <w:pPr>
              <w:rPr>
                <w:bCs/>
                <w:color w:val="000000" w:themeColor="text1"/>
              </w:rPr>
            </w:pPr>
          </w:p>
          <w:p w14:paraId="282CFAEE" w14:textId="3305ABBB" w:rsidR="000F3280" w:rsidRPr="007F22D4" w:rsidRDefault="000F3280" w:rsidP="000A5E2E">
            <w:pPr>
              <w:rPr>
                <w:bCs/>
                <w:color w:val="000000" w:themeColor="text1"/>
              </w:rPr>
            </w:pPr>
            <w:r>
              <w:rPr>
                <w:bCs/>
                <w:color w:val="000000" w:themeColor="text1"/>
              </w:rPr>
              <w:t xml:space="preserve">Albion St/London Road Scheme: No meaningful updates from the team working on this project. </w:t>
            </w:r>
            <w:r w:rsidR="00305DE9">
              <w:rPr>
                <w:bCs/>
                <w:color w:val="000000" w:themeColor="text1"/>
              </w:rPr>
              <w:t xml:space="preserve">OP unable to confirm with the team if further design work or progress has been done on this project. </w:t>
            </w:r>
            <w:r w:rsidR="001415CE">
              <w:rPr>
                <w:bCs/>
                <w:color w:val="000000" w:themeColor="text1"/>
              </w:rPr>
              <w:t>OP to chase and confirm with the team about timescales</w:t>
            </w:r>
            <w:r w:rsidR="004B039A">
              <w:rPr>
                <w:bCs/>
                <w:color w:val="000000" w:themeColor="text1"/>
              </w:rPr>
              <w:t xml:space="preserve"> for the next meeting. </w:t>
            </w:r>
          </w:p>
          <w:p w14:paraId="2E2D0FEA" w14:textId="1435BECE" w:rsidR="007F22D4" w:rsidRDefault="007F22D4" w:rsidP="000A5E2E">
            <w:pPr>
              <w:rPr>
                <w:b/>
                <w:color w:val="000000" w:themeColor="text1"/>
              </w:rPr>
            </w:pPr>
          </w:p>
        </w:tc>
      </w:tr>
      <w:tr w:rsidR="007F22D4" w14:paraId="32CF7066" w14:textId="77777777" w:rsidTr="002B07FB">
        <w:tc>
          <w:tcPr>
            <w:tcW w:w="846" w:type="dxa"/>
          </w:tcPr>
          <w:p w14:paraId="62AA42AF" w14:textId="235E71E8" w:rsidR="007F22D4" w:rsidRPr="002169CA" w:rsidRDefault="002169CA">
            <w:pPr>
              <w:rPr>
                <w:b/>
                <w:bCs/>
              </w:rPr>
            </w:pPr>
            <w:r w:rsidRPr="002169CA">
              <w:rPr>
                <w:b/>
                <w:bCs/>
              </w:rPr>
              <w:lastRenderedPageBreak/>
              <w:t>TAC9</w:t>
            </w:r>
          </w:p>
        </w:tc>
        <w:tc>
          <w:tcPr>
            <w:tcW w:w="8170" w:type="dxa"/>
          </w:tcPr>
          <w:p w14:paraId="4ED0F467" w14:textId="77777777" w:rsidR="007F22D4" w:rsidRDefault="007F22D4" w:rsidP="000A5E2E">
            <w:pPr>
              <w:rPr>
                <w:b/>
                <w:color w:val="000000" w:themeColor="text1"/>
              </w:rPr>
            </w:pPr>
            <w:r>
              <w:rPr>
                <w:b/>
                <w:color w:val="000000" w:themeColor="text1"/>
              </w:rPr>
              <w:t>District Officer’s Report</w:t>
            </w:r>
          </w:p>
          <w:p w14:paraId="5E2A5CDF" w14:textId="62B6108C" w:rsidR="007F22D4" w:rsidRPr="007F22D4" w:rsidRDefault="00C8018E" w:rsidP="000A5E2E">
            <w:pPr>
              <w:rPr>
                <w:bCs/>
                <w:color w:val="000000" w:themeColor="text1"/>
              </w:rPr>
            </w:pPr>
            <w:r>
              <w:rPr>
                <w:bCs/>
                <w:color w:val="000000" w:themeColor="text1"/>
              </w:rPr>
              <w:t xml:space="preserve">No reports received from WODC. </w:t>
            </w:r>
          </w:p>
          <w:p w14:paraId="38CD30A1" w14:textId="7AB46FE5" w:rsidR="007F22D4" w:rsidRDefault="007F22D4" w:rsidP="000A5E2E">
            <w:pPr>
              <w:rPr>
                <w:b/>
                <w:color w:val="000000" w:themeColor="text1"/>
              </w:rPr>
            </w:pPr>
          </w:p>
        </w:tc>
      </w:tr>
      <w:tr w:rsidR="007F22D4" w14:paraId="33BAC0B3" w14:textId="77777777" w:rsidTr="002B07FB">
        <w:tc>
          <w:tcPr>
            <w:tcW w:w="846" w:type="dxa"/>
          </w:tcPr>
          <w:p w14:paraId="129F82F5" w14:textId="12EA7FA9" w:rsidR="007F22D4" w:rsidRPr="002169CA" w:rsidRDefault="002169CA">
            <w:pPr>
              <w:rPr>
                <w:b/>
                <w:bCs/>
              </w:rPr>
            </w:pPr>
            <w:r w:rsidRPr="002169CA">
              <w:rPr>
                <w:b/>
                <w:bCs/>
              </w:rPr>
              <w:t>TAC10</w:t>
            </w:r>
          </w:p>
        </w:tc>
        <w:tc>
          <w:tcPr>
            <w:tcW w:w="8170" w:type="dxa"/>
          </w:tcPr>
          <w:p w14:paraId="624C696F" w14:textId="77777777" w:rsidR="007F22D4" w:rsidRDefault="007F22D4" w:rsidP="00F83795">
            <w:pPr>
              <w:rPr>
                <w:b/>
                <w:color w:val="000000" w:themeColor="text1"/>
              </w:rPr>
            </w:pPr>
            <w:r w:rsidRPr="00DF3EA9">
              <w:rPr>
                <w:b/>
                <w:color w:val="000000" w:themeColor="text1"/>
              </w:rPr>
              <w:t>Update from Cllr Saul on OCC Highways matters including the HGV working group</w:t>
            </w:r>
          </w:p>
          <w:p w14:paraId="2875BC37" w14:textId="375CE744" w:rsidR="007F22D4" w:rsidRDefault="00F83795" w:rsidP="00F83795">
            <w:r>
              <w:rPr>
                <w:spacing w:val="-13"/>
              </w:rPr>
              <w:t xml:space="preserve">Members </w:t>
            </w:r>
            <w:r w:rsidRPr="00F83795">
              <w:rPr>
                <w:spacing w:val="-13"/>
              </w:rPr>
              <w:t>received</w:t>
            </w:r>
            <w:r w:rsidR="007F22D4" w:rsidRPr="00F83795">
              <w:rPr>
                <w:spacing w:val="-14"/>
              </w:rPr>
              <w:t xml:space="preserve"> </w:t>
            </w:r>
            <w:r w:rsidR="007F22D4">
              <w:t>a progress report from Cllr Saul.</w:t>
            </w:r>
          </w:p>
          <w:p w14:paraId="3096F6FE" w14:textId="136D95E2" w:rsidR="00131993" w:rsidRDefault="00A73B86" w:rsidP="00F83795">
            <w:r>
              <w:t>Recent meeting regarding the data from the traffic study.</w:t>
            </w:r>
            <w:r w:rsidR="00CF4207">
              <w:t xml:space="preserve"> Cllr Saul raised concerns about the quality of the data as </w:t>
            </w:r>
            <w:r w:rsidR="00131993">
              <w:t>the results do not match with lived experience in Chipping Norton (</w:t>
            </w:r>
            <w:proofErr w:type="spellStart"/>
            <w:r w:rsidR="00131993">
              <w:t>eg.</w:t>
            </w:r>
            <w:proofErr w:type="spellEnd"/>
            <w:r w:rsidR="00131993">
              <w:t xml:space="preserve"> Noted relatively small numbers on the A44). </w:t>
            </w:r>
          </w:p>
          <w:p w14:paraId="53F1827F" w14:textId="10ED5612" w:rsidR="00062498" w:rsidRDefault="00062498" w:rsidP="00F83795">
            <w:r>
              <w:t xml:space="preserve">72% of HGVs were stopping within 5 miles of Chipping Norton. </w:t>
            </w:r>
          </w:p>
          <w:p w14:paraId="08E61335" w14:textId="199FA265" w:rsidR="00D43374" w:rsidRDefault="007468C7" w:rsidP="00F83795">
            <w:r>
              <w:t xml:space="preserve">No weight restrictions proposed in any of the steering group areas, on the basis that too large of a proportion of HGVs had business in the areas. </w:t>
            </w:r>
          </w:p>
          <w:p w14:paraId="0C6FAFDF" w14:textId="77777777" w:rsidR="007F22D4" w:rsidRDefault="007F22D4" w:rsidP="000A5E2E">
            <w:pPr>
              <w:rPr>
                <w:b/>
                <w:color w:val="000000" w:themeColor="text1"/>
              </w:rPr>
            </w:pPr>
          </w:p>
        </w:tc>
      </w:tr>
      <w:tr w:rsidR="007F22D4" w14:paraId="24971FE3" w14:textId="77777777" w:rsidTr="002B07FB">
        <w:tc>
          <w:tcPr>
            <w:tcW w:w="846" w:type="dxa"/>
          </w:tcPr>
          <w:p w14:paraId="7706F433" w14:textId="69328843" w:rsidR="007F22D4" w:rsidRPr="002169CA" w:rsidRDefault="002169CA">
            <w:pPr>
              <w:rPr>
                <w:b/>
                <w:bCs/>
              </w:rPr>
            </w:pPr>
            <w:r w:rsidRPr="002169CA">
              <w:rPr>
                <w:b/>
                <w:bCs/>
              </w:rPr>
              <w:t>TAC11</w:t>
            </w:r>
          </w:p>
        </w:tc>
        <w:tc>
          <w:tcPr>
            <w:tcW w:w="8170" w:type="dxa"/>
          </w:tcPr>
          <w:p w14:paraId="783250CF" w14:textId="77777777" w:rsidR="007F22D4" w:rsidRDefault="007F22D4" w:rsidP="00F83795">
            <w:pPr>
              <w:rPr>
                <w:b/>
                <w:color w:val="000000" w:themeColor="text1"/>
              </w:rPr>
            </w:pPr>
            <w:r>
              <w:rPr>
                <w:b/>
                <w:color w:val="000000" w:themeColor="text1"/>
              </w:rPr>
              <w:t>Lining Schedule</w:t>
            </w:r>
          </w:p>
          <w:p w14:paraId="23DEC77C" w14:textId="282D75D7" w:rsidR="007F22D4" w:rsidRDefault="00890086" w:rsidP="007F22D4">
            <w:pPr>
              <w:rPr>
                <w:bCs/>
                <w:color w:val="000000" w:themeColor="text1"/>
              </w:rPr>
            </w:pPr>
            <w:r>
              <w:rPr>
                <w:bCs/>
                <w:color w:val="000000" w:themeColor="text1"/>
              </w:rPr>
              <w:t>Members received</w:t>
            </w:r>
            <w:r w:rsidR="007F22D4" w:rsidRPr="00E04720">
              <w:rPr>
                <w:bCs/>
                <w:color w:val="000000" w:themeColor="text1"/>
              </w:rPr>
              <w:t xml:space="preserve"> an updated programme of work from Oxfordshire County Council</w:t>
            </w:r>
            <w:r>
              <w:rPr>
                <w:bCs/>
                <w:color w:val="000000" w:themeColor="text1"/>
              </w:rPr>
              <w:t xml:space="preserve">. </w:t>
            </w:r>
          </w:p>
          <w:p w14:paraId="7BB99AB0" w14:textId="2B82AA2C" w:rsidR="000D19F3" w:rsidRDefault="000D19F3" w:rsidP="007F22D4">
            <w:pPr>
              <w:rPr>
                <w:bCs/>
                <w:color w:val="000000" w:themeColor="text1"/>
              </w:rPr>
            </w:pPr>
            <w:r>
              <w:rPr>
                <w:bCs/>
                <w:color w:val="000000" w:themeColor="text1"/>
              </w:rPr>
              <w:t xml:space="preserve">Upcoming re-lining work to include: </w:t>
            </w:r>
          </w:p>
          <w:p w14:paraId="477E60F8" w14:textId="31FED5E2" w:rsidR="000D19F3" w:rsidRDefault="000D19F3" w:rsidP="000D19F3">
            <w:pPr>
              <w:pStyle w:val="ListParagraph"/>
              <w:numPr>
                <w:ilvl w:val="0"/>
                <w:numId w:val="4"/>
              </w:numPr>
              <w:rPr>
                <w:bCs/>
                <w:color w:val="000000" w:themeColor="text1"/>
              </w:rPr>
            </w:pPr>
            <w:r>
              <w:rPr>
                <w:bCs/>
                <w:color w:val="000000" w:themeColor="text1"/>
              </w:rPr>
              <w:t>London Road, outside Holy Trinity Catholic Primary School</w:t>
            </w:r>
          </w:p>
          <w:p w14:paraId="38989382" w14:textId="3DEC0B09" w:rsidR="000D19F3" w:rsidRDefault="001C7488" w:rsidP="000D19F3">
            <w:pPr>
              <w:pStyle w:val="ListParagraph"/>
              <w:numPr>
                <w:ilvl w:val="0"/>
                <w:numId w:val="4"/>
              </w:numPr>
              <w:rPr>
                <w:bCs/>
                <w:color w:val="000000" w:themeColor="text1"/>
              </w:rPr>
            </w:pPr>
            <w:r>
              <w:rPr>
                <w:bCs/>
                <w:color w:val="000000" w:themeColor="text1"/>
              </w:rPr>
              <w:t>Hailey Road/Walterbush Road</w:t>
            </w:r>
          </w:p>
          <w:p w14:paraId="236A2065" w14:textId="33187266" w:rsidR="001C7488" w:rsidRDefault="001C7488" w:rsidP="000D19F3">
            <w:pPr>
              <w:pStyle w:val="ListParagraph"/>
              <w:numPr>
                <w:ilvl w:val="0"/>
                <w:numId w:val="4"/>
              </w:numPr>
              <w:rPr>
                <w:bCs/>
                <w:color w:val="000000" w:themeColor="text1"/>
              </w:rPr>
            </w:pPr>
            <w:r>
              <w:rPr>
                <w:bCs/>
                <w:color w:val="000000" w:themeColor="text1"/>
              </w:rPr>
              <w:t>Russell Way junction and centre lines</w:t>
            </w:r>
          </w:p>
          <w:p w14:paraId="59A6C0AC" w14:textId="1E06BF4B" w:rsidR="001C7488" w:rsidRDefault="00F9245A" w:rsidP="000D19F3">
            <w:pPr>
              <w:pStyle w:val="ListParagraph"/>
              <w:numPr>
                <w:ilvl w:val="0"/>
                <w:numId w:val="4"/>
              </w:numPr>
              <w:rPr>
                <w:bCs/>
                <w:color w:val="000000" w:themeColor="text1"/>
              </w:rPr>
            </w:pPr>
            <w:r>
              <w:rPr>
                <w:bCs/>
                <w:color w:val="000000" w:themeColor="text1"/>
              </w:rPr>
              <w:t>Keep Clear markings and junction markings in the town centre</w:t>
            </w:r>
          </w:p>
          <w:p w14:paraId="11D7BA37" w14:textId="5BA0F759" w:rsidR="00F9245A" w:rsidRPr="000D19F3" w:rsidRDefault="00F9245A" w:rsidP="000D19F3">
            <w:pPr>
              <w:pStyle w:val="ListParagraph"/>
              <w:numPr>
                <w:ilvl w:val="0"/>
                <w:numId w:val="4"/>
              </w:numPr>
              <w:rPr>
                <w:bCs/>
                <w:color w:val="000000" w:themeColor="text1"/>
              </w:rPr>
            </w:pPr>
            <w:r>
              <w:rPr>
                <w:bCs/>
                <w:color w:val="000000" w:themeColor="text1"/>
              </w:rPr>
              <w:t xml:space="preserve">Cross Leys and Dunstan Avenue junction markings </w:t>
            </w:r>
          </w:p>
          <w:p w14:paraId="60D348A7" w14:textId="3D530A16" w:rsidR="00F83795" w:rsidRDefault="00F83795" w:rsidP="007F22D4">
            <w:pPr>
              <w:rPr>
                <w:b/>
                <w:color w:val="000000" w:themeColor="text1"/>
              </w:rPr>
            </w:pPr>
          </w:p>
        </w:tc>
      </w:tr>
      <w:tr w:rsidR="007F22D4" w14:paraId="2E6BD82B" w14:textId="77777777" w:rsidTr="002B07FB">
        <w:tc>
          <w:tcPr>
            <w:tcW w:w="846" w:type="dxa"/>
          </w:tcPr>
          <w:p w14:paraId="2BEDB567" w14:textId="69B3E78F" w:rsidR="007F22D4" w:rsidRPr="002169CA" w:rsidRDefault="002169CA">
            <w:pPr>
              <w:rPr>
                <w:b/>
                <w:bCs/>
              </w:rPr>
            </w:pPr>
            <w:r w:rsidRPr="002169CA">
              <w:rPr>
                <w:b/>
                <w:bCs/>
              </w:rPr>
              <w:lastRenderedPageBreak/>
              <w:t>TAC12</w:t>
            </w:r>
          </w:p>
        </w:tc>
        <w:tc>
          <w:tcPr>
            <w:tcW w:w="8170" w:type="dxa"/>
          </w:tcPr>
          <w:p w14:paraId="7AAA6954" w14:textId="77777777" w:rsidR="007F22D4" w:rsidRDefault="007F22D4" w:rsidP="00F83795">
            <w:pPr>
              <w:rPr>
                <w:b/>
                <w:color w:val="000000" w:themeColor="text1"/>
              </w:rPr>
            </w:pPr>
            <w:r>
              <w:rPr>
                <w:b/>
                <w:color w:val="000000" w:themeColor="text1"/>
              </w:rPr>
              <w:t>Speed Indicator Device – Churchill Road</w:t>
            </w:r>
          </w:p>
          <w:p w14:paraId="3E5E6F41" w14:textId="4DF2A372" w:rsidR="007F22D4" w:rsidRDefault="00F83795" w:rsidP="007F22D4">
            <w:pPr>
              <w:rPr>
                <w:bCs/>
                <w:color w:val="000000" w:themeColor="text1"/>
              </w:rPr>
            </w:pPr>
            <w:r>
              <w:rPr>
                <w:bCs/>
                <w:color w:val="000000" w:themeColor="text1"/>
              </w:rPr>
              <w:t>Members</w:t>
            </w:r>
            <w:r w:rsidR="007F22D4" w:rsidRPr="00F916C5">
              <w:rPr>
                <w:bCs/>
                <w:color w:val="000000" w:themeColor="text1"/>
              </w:rPr>
              <w:t xml:space="preserve"> </w:t>
            </w:r>
            <w:r>
              <w:rPr>
                <w:bCs/>
                <w:color w:val="000000" w:themeColor="text1"/>
              </w:rPr>
              <w:t>noted</w:t>
            </w:r>
            <w:r w:rsidR="007F22D4" w:rsidRPr="00F916C5">
              <w:rPr>
                <w:bCs/>
                <w:color w:val="000000" w:themeColor="text1"/>
              </w:rPr>
              <w:t xml:space="preserve"> </w:t>
            </w:r>
            <w:r w:rsidR="007F22D4">
              <w:rPr>
                <w:bCs/>
                <w:color w:val="000000" w:themeColor="text1"/>
              </w:rPr>
              <w:t>the data from the 19</w:t>
            </w:r>
            <w:r w:rsidR="007F22D4" w:rsidRPr="008F4201">
              <w:rPr>
                <w:bCs/>
                <w:color w:val="000000" w:themeColor="text1"/>
                <w:vertAlign w:val="superscript"/>
              </w:rPr>
              <w:t>th</w:t>
            </w:r>
            <w:r w:rsidR="007F22D4">
              <w:rPr>
                <w:bCs/>
                <w:color w:val="000000" w:themeColor="text1"/>
              </w:rPr>
              <w:t xml:space="preserve"> January 2024 - 19</w:t>
            </w:r>
            <w:r w:rsidR="007F22D4" w:rsidRPr="008F4201">
              <w:rPr>
                <w:bCs/>
                <w:color w:val="000000" w:themeColor="text1"/>
                <w:vertAlign w:val="superscript"/>
              </w:rPr>
              <w:t>th</w:t>
            </w:r>
            <w:r w:rsidR="007F22D4">
              <w:rPr>
                <w:bCs/>
                <w:color w:val="000000" w:themeColor="text1"/>
              </w:rPr>
              <w:t xml:space="preserve"> June 2025</w:t>
            </w:r>
            <w:r w:rsidR="00512EE8">
              <w:rPr>
                <w:bCs/>
                <w:color w:val="000000" w:themeColor="text1"/>
              </w:rPr>
              <w:t xml:space="preserve">. </w:t>
            </w:r>
          </w:p>
          <w:p w14:paraId="59B6985F" w14:textId="07C5FBC8" w:rsidR="00512EE8" w:rsidRDefault="00512EE8" w:rsidP="007F22D4">
            <w:pPr>
              <w:rPr>
                <w:bCs/>
                <w:color w:val="000000" w:themeColor="text1"/>
              </w:rPr>
            </w:pPr>
            <w:r>
              <w:rPr>
                <w:bCs/>
                <w:color w:val="000000" w:themeColor="text1"/>
              </w:rPr>
              <w:t>On average, speeds entering Chipping Norton are measured at 26</w:t>
            </w:r>
            <w:r w:rsidR="00364E4E">
              <w:rPr>
                <w:bCs/>
                <w:color w:val="000000" w:themeColor="text1"/>
              </w:rPr>
              <w:t xml:space="preserve">Mph and exiting at 32Mph. The maximum speed measured entering Chipping Norton was 71Mph and exiting at 85Mph. </w:t>
            </w:r>
          </w:p>
          <w:p w14:paraId="1CB3A98A" w14:textId="72F5C0D5" w:rsidR="000A6C96" w:rsidRDefault="000A6C96" w:rsidP="007F22D4">
            <w:pPr>
              <w:rPr>
                <w:bCs/>
                <w:color w:val="000000" w:themeColor="text1"/>
              </w:rPr>
            </w:pPr>
            <w:r>
              <w:rPr>
                <w:bCs/>
                <w:color w:val="000000" w:themeColor="text1"/>
              </w:rPr>
              <w:t>Comparison</w:t>
            </w:r>
            <w:r w:rsidR="00330A82">
              <w:rPr>
                <w:bCs/>
                <w:color w:val="000000" w:themeColor="text1"/>
              </w:rPr>
              <w:t xml:space="preserve"> between previous numbers and current figures to be brought to the next meeting, in addition to the time of day when the spike in speeds occurs. </w:t>
            </w:r>
          </w:p>
          <w:p w14:paraId="52C4B757" w14:textId="77777777" w:rsidR="006273F8" w:rsidRDefault="006273F8" w:rsidP="007F22D4">
            <w:pPr>
              <w:rPr>
                <w:bCs/>
                <w:color w:val="000000" w:themeColor="text1"/>
              </w:rPr>
            </w:pPr>
          </w:p>
          <w:p w14:paraId="0B16B4FA" w14:textId="691D4D4D" w:rsidR="006273F8" w:rsidRDefault="006273F8" w:rsidP="007F22D4">
            <w:pPr>
              <w:rPr>
                <w:bCs/>
                <w:color w:val="000000" w:themeColor="text1"/>
              </w:rPr>
            </w:pPr>
            <w:r>
              <w:rPr>
                <w:bCs/>
                <w:color w:val="000000" w:themeColor="text1"/>
              </w:rPr>
              <w:t>Members queried if a chicane could be added to this street</w:t>
            </w:r>
            <w:r w:rsidR="00330A82">
              <w:rPr>
                <w:bCs/>
                <w:color w:val="000000" w:themeColor="text1"/>
              </w:rPr>
              <w:t xml:space="preserve">. </w:t>
            </w:r>
          </w:p>
          <w:p w14:paraId="595509F5" w14:textId="7697A683" w:rsidR="00F83795" w:rsidRDefault="00F83795" w:rsidP="007F22D4">
            <w:pPr>
              <w:rPr>
                <w:b/>
                <w:color w:val="000000" w:themeColor="text1"/>
              </w:rPr>
            </w:pPr>
          </w:p>
        </w:tc>
      </w:tr>
      <w:tr w:rsidR="007F22D4" w14:paraId="7D6DA812" w14:textId="77777777" w:rsidTr="002B07FB">
        <w:tc>
          <w:tcPr>
            <w:tcW w:w="846" w:type="dxa"/>
          </w:tcPr>
          <w:p w14:paraId="449EDF1B" w14:textId="5259837D" w:rsidR="007F22D4" w:rsidRPr="002169CA" w:rsidRDefault="002169CA">
            <w:pPr>
              <w:rPr>
                <w:b/>
                <w:bCs/>
              </w:rPr>
            </w:pPr>
            <w:r w:rsidRPr="002169CA">
              <w:rPr>
                <w:b/>
                <w:bCs/>
              </w:rPr>
              <w:t>TAC13</w:t>
            </w:r>
          </w:p>
        </w:tc>
        <w:tc>
          <w:tcPr>
            <w:tcW w:w="8170" w:type="dxa"/>
          </w:tcPr>
          <w:p w14:paraId="2012511C" w14:textId="0220DD32" w:rsidR="007F22D4" w:rsidRPr="00E3172C" w:rsidRDefault="007F22D4" w:rsidP="00F83795">
            <w:pPr>
              <w:rPr>
                <w:b/>
                <w:color w:val="000000" w:themeColor="text1"/>
              </w:rPr>
            </w:pPr>
            <w:r>
              <w:rPr>
                <w:b/>
                <w:color w:val="000000" w:themeColor="text1"/>
              </w:rPr>
              <w:t>Cycling</w:t>
            </w:r>
          </w:p>
          <w:p w14:paraId="5BEDF0B9" w14:textId="325A6FD8" w:rsidR="00E66BC0" w:rsidRDefault="00E66BC0" w:rsidP="00F83795">
            <w:pPr>
              <w:rPr>
                <w:color w:val="000000" w:themeColor="text1"/>
              </w:rPr>
            </w:pPr>
            <w:r>
              <w:rPr>
                <w:color w:val="000000" w:themeColor="text1"/>
              </w:rPr>
              <w:t>Cllr Festa gave an update on cycling matters in Chipping Norton. Rusty Riders sessions have been very well-attended</w:t>
            </w:r>
            <w:r w:rsidR="00341249">
              <w:rPr>
                <w:color w:val="000000" w:themeColor="text1"/>
              </w:rPr>
              <w:t xml:space="preserve"> and continuing through the summer season</w:t>
            </w:r>
            <w:r>
              <w:rPr>
                <w:color w:val="000000" w:themeColor="text1"/>
              </w:rPr>
              <w:t>.</w:t>
            </w:r>
          </w:p>
          <w:p w14:paraId="5374489A" w14:textId="1A671627" w:rsidR="00E66BC0" w:rsidRDefault="00E66BC0" w:rsidP="00F83795">
            <w:pPr>
              <w:rPr>
                <w:color w:val="000000" w:themeColor="text1"/>
              </w:rPr>
            </w:pPr>
            <w:r>
              <w:rPr>
                <w:color w:val="000000" w:themeColor="text1"/>
              </w:rPr>
              <w:t xml:space="preserve">Cllr Walker requested that Cllr Festa brings suggestions for cycling charging and parking to the </w:t>
            </w:r>
            <w:r w:rsidR="00BF66EA">
              <w:rPr>
                <w:color w:val="000000" w:themeColor="text1"/>
              </w:rPr>
              <w:t xml:space="preserve">next meeting. </w:t>
            </w:r>
          </w:p>
          <w:p w14:paraId="3810118C" w14:textId="5404E195" w:rsidR="0015142D" w:rsidRDefault="0015142D" w:rsidP="00F83795">
            <w:pPr>
              <w:rPr>
                <w:color w:val="000000" w:themeColor="text1"/>
              </w:rPr>
            </w:pPr>
            <w:r>
              <w:rPr>
                <w:color w:val="000000" w:themeColor="text1"/>
              </w:rPr>
              <w:t xml:space="preserve">Two locations suggested: </w:t>
            </w:r>
          </w:p>
          <w:p w14:paraId="791FEB82" w14:textId="0A50F319" w:rsidR="0015142D" w:rsidRDefault="00794312" w:rsidP="00F83795">
            <w:pPr>
              <w:pStyle w:val="ListParagraph"/>
              <w:numPr>
                <w:ilvl w:val="0"/>
                <w:numId w:val="4"/>
              </w:numPr>
              <w:rPr>
                <w:color w:val="000000" w:themeColor="text1"/>
              </w:rPr>
            </w:pPr>
            <w:r>
              <w:rPr>
                <w:color w:val="000000" w:themeColor="text1"/>
              </w:rPr>
              <w:t>Outside</w:t>
            </w:r>
            <w:r w:rsidR="00371A60">
              <w:rPr>
                <w:color w:val="000000" w:themeColor="text1"/>
              </w:rPr>
              <w:t xml:space="preserve"> </w:t>
            </w:r>
            <w:r w:rsidR="00551636" w:rsidRPr="0015142D">
              <w:rPr>
                <w:color w:val="000000" w:themeColor="text1"/>
              </w:rPr>
              <w:t xml:space="preserve">Sainsbury’s </w:t>
            </w:r>
          </w:p>
          <w:p w14:paraId="7399E48B" w14:textId="6DBFFB7D" w:rsidR="0015142D" w:rsidRPr="0015142D" w:rsidRDefault="0015142D" w:rsidP="00F83795">
            <w:pPr>
              <w:pStyle w:val="ListParagraph"/>
              <w:numPr>
                <w:ilvl w:val="0"/>
                <w:numId w:val="4"/>
              </w:numPr>
              <w:rPr>
                <w:color w:val="000000" w:themeColor="text1"/>
              </w:rPr>
            </w:pPr>
            <w:r w:rsidRPr="0015142D">
              <w:rPr>
                <w:color w:val="000000" w:themeColor="text1"/>
              </w:rPr>
              <w:t xml:space="preserve">Near entrance of Coop outside Town Hall </w:t>
            </w:r>
          </w:p>
          <w:p w14:paraId="1DE1E07C" w14:textId="77777777" w:rsidR="007F22D4" w:rsidRDefault="007F22D4" w:rsidP="000A5E2E">
            <w:pPr>
              <w:rPr>
                <w:b/>
                <w:color w:val="000000" w:themeColor="text1"/>
              </w:rPr>
            </w:pPr>
          </w:p>
        </w:tc>
      </w:tr>
      <w:tr w:rsidR="007F22D4" w14:paraId="50983983" w14:textId="77777777" w:rsidTr="002B07FB">
        <w:tc>
          <w:tcPr>
            <w:tcW w:w="846" w:type="dxa"/>
          </w:tcPr>
          <w:p w14:paraId="0FA25514" w14:textId="4D2F6899" w:rsidR="007F22D4" w:rsidRPr="002169CA" w:rsidRDefault="002169CA">
            <w:pPr>
              <w:rPr>
                <w:b/>
                <w:bCs/>
              </w:rPr>
            </w:pPr>
            <w:r w:rsidRPr="002169CA">
              <w:rPr>
                <w:b/>
                <w:bCs/>
              </w:rPr>
              <w:t>TAC14</w:t>
            </w:r>
          </w:p>
        </w:tc>
        <w:tc>
          <w:tcPr>
            <w:tcW w:w="8170" w:type="dxa"/>
          </w:tcPr>
          <w:p w14:paraId="0881E419" w14:textId="3497A56F" w:rsidR="007F22D4" w:rsidRPr="00116DCB" w:rsidRDefault="007F22D4" w:rsidP="00F83795">
            <w:pPr>
              <w:rPr>
                <w:b/>
                <w:bCs/>
              </w:rPr>
            </w:pPr>
            <w:r>
              <w:rPr>
                <w:b/>
                <w:bCs/>
              </w:rPr>
              <w:t xml:space="preserve">Pedestrian and Road Safety </w:t>
            </w:r>
          </w:p>
          <w:p w14:paraId="7A184C40" w14:textId="16035619" w:rsidR="007F22D4" w:rsidRDefault="00A10224" w:rsidP="00F83795">
            <w:pPr>
              <w:contextualSpacing/>
            </w:pPr>
            <w:r>
              <w:t>Cllr Coleman raised that residents</w:t>
            </w:r>
            <w:r w:rsidR="00794312">
              <w:t xml:space="preserve"> </w:t>
            </w:r>
            <w:r w:rsidR="00E71567">
              <w:t>expressed</w:t>
            </w:r>
            <w:r w:rsidR="00794312">
              <w:t xml:space="preserve"> concerns about</w:t>
            </w:r>
            <w:r>
              <w:t xml:space="preserve"> the state of the pavements in town during the Annual Meeting of the Town. </w:t>
            </w:r>
            <w:r w:rsidR="00C0742A">
              <w:t xml:space="preserve">A comprehensive scheme for resurfacing pavements is </w:t>
            </w:r>
            <w:r w:rsidR="00794312">
              <w:t>needed</w:t>
            </w:r>
            <w:r w:rsidR="00C0742A">
              <w:t xml:space="preserve"> in Chipping Norton, rather than reactive patching</w:t>
            </w:r>
            <w:r w:rsidR="000E5BA8">
              <w:t xml:space="preserve"> work. </w:t>
            </w:r>
          </w:p>
          <w:p w14:paraId="6C781808" w14:textId="3F8386BD" w:rsidR="005B36A3" w:rsidRDefault="005B36A3" w:rsidP="00F83795">
            <w:pPr>
              <w:contextualSpacing/>
            </w:pPr>
            <w:r>
              <w:t xml:space="preserve">Odele Parsons reported that Footway Reconstruction should be plotted </w:t>
            </w:r>
            <w:r w:rsidR="00794312">
              <w:t>on the Highways Maintenance plan (linked above). OP has confirmed that she will</w:t>
            </w:r>
            <w:r>
              <w:t xml:space="preserve"> check with the team and provide an update for the next meeting. </w:t>
            </w:r>
          </w:p>
          <w:p w14:paraId="6CC665FB" w14:textId="13FC5B59" w:rsidR="006D22DB" w:rsidRDefault="006D22DB" w:rsidP="00F83795">
            <w:pPr>
              <w:contextualSpacing/>
            </w:pPr>
            <w:r>
              <w:t xml:space="preserve">Members raised that </w:t>
            </w:r>
            <w:proofErr w:type="spellStart"/>
            <w:r>
              <w:t>FixMyStreet</w:t>
            </w:r>
            <w:proofErr w:type="spellEnd"/>
            <w:r>
              <w:t xml:space="preserve"> seems not to be working well, as there are many reports that are not being closed</w:t>
            </w:r>
            <w:r w:rsidR="00411D8D">
              <w:t xml:space="preserve">. Cllr Festa, who is a </w:t>
            </w:r>
            <w:proofErr w:type="spellStart"/>
            <w:r w:rsidR="00411D8D">
              <w:t>F</w:t>
            </w:r>
            <w:r w:rsidR="00FA4FA8">
              <w:t>ixMyStreet</w:t>
            </w:r>
            <w:proofErr w:type="spellEnd"/>
            <w:r w:rsidR="00411D8D">
              <w:t xml:space="preserve"> Superuser, has noted the same issues</w:t>
            </w:r>
            <w:r w:rsidR="004F3821">
              <w:t xml:space="preserve"> – the only problems that seem to be fixed are potholes. </w:t>
            </w:r>
          </w:p>
          <w:p w14:paraId="443A6260" w14:textId="77777777" w:rsidR="00995D0F" w:rsidRDefault="00995D0F" w:rsidP="00F83795">
            <w:pPr>
              <w:contextualSpacing/>
            </w:pPr>
          </w:p>
          <w:p w14:paraId="484E65DA" w14:textId="4E636DEB" w:rsidR="00995D0F" w:rsidRDefault="00A61596" w:rsidP="00F83795">
            <w:pPr>
              <w:contextualSpacing/>
            </w:pPr>
            <w:r>
              <w:t xml:space="preserve">Cllr Coleman has confirmed that she will contact </w:t>
            </w:r>
            <w:r w:rsidR="00995D0F">
              <w:t>C</w:t>
            </w:r>
            <w:r w:rsidR="00675BAA">
              <w:t>h</w:t>
            </w:r>
            <w:r w:rsidR="00995D0F">
              <w:t xml:space="preserve">ris Grain, OCC Engagement Officer </w:t>
            </w:r>
            <w:r>
              <w:t>to</w:t>
            </w:r>
            <w:r w:rsidR="00675BAA">
              <w:t xml:space="preserve"> highlight some of the key areas in town that need attention</w:t>
            </w:r>
            <w:r>
              <w:t>.</w:t>
            </w:r>
          </w:p>
          <w:p w14:paraId="61A6A1C0" w14:textId="77777777" w:rsidR="007F22D4" w:rsidRDefault="007F22D4" w:rsidP="000A5E2E">
            <w:pPr>
              <w:rPr>
                <w:b/>
                <w:color w:val="000000" w:themeColor="text1"/>
              </w:rPr>
            </w:pPr>
          </w:p>
        </w:tc>
      </w:tr>
      <w:tr w:rsidR="007F22D4" w14:paraId="0D497C73" w14:textId="77777777" w:rsidTr="002B07FB">
        <w:tc>
          <w:tcPr>
            <w:tcW w:w="846" w:type="dxa"/>
          </w:tcPr>
          <w:p w14:paraId="5D01B0E4" w14:textId="1F42B145" w:rsidR="007F22D4" w:rsidRPr="002169CA" w:rsidRDefault="002169CA">
            <w:pPr>
              <w:rPr>
                <w:b/>
                <w:bCs/>
              </w:rPr>
            </w:pPr>
            <w:r w:rsidRPr="002169CA">
              <w:rPr>
                <w:b/>
                <w:bCs/>
              </w:rPr>
              <w:t>TAC15</w:t>
            </w:r>
          </w:p>
        </w:tc>
        <w:tc>
          <w:tcPr>
            <w:tcW w:w="8170" w:type="dxa"/>
          </w:tcPr>
          <w:p w14:paraId="270F4643" w14:textId="77777777" w:rsidR="007F22D4" w:rsidRDefault="007F22D4" w:rsidP="00F83795">
            <w:pPr>
              <w:rPr>
                <w:b/>
              </w:rPr>
            </w:pPr>
            <w:r>
              <w:rPr>
                <w:b/>
              </w:rPr>
              <w:t xml:space="preserve">Parking </w:t>
            </w:r>
          </w:p>
          <w:p w14:paraId="10074ECF" w14:textId="1B5C307D" w:rsidR="007F22D4" w:rsidRDefault="00F83795" w:rsidP="00F83795">
            <w:pPr>
              <w:rPr>
                <w:bCs/>
              </w:rPr>
            </w:pPr>
            <w:r>
              <w:rPr>
                <w:bCs/>
              </w:rPr>
              <w:t xml:space="preserve">Members </w:t>
            </w:r>
            <w:r w:rsidR="007F22D4" w:rsidRPr="00BA6F76">
              <w:rPr>
                <w:bCs/>
              </w:rPr>
              <w:t>discuss</w:t>
            </w:r>
            <w:r>
              <w:rPr>
                <w:bCs/>
              </w:rPr>
              <w:t>ed</w:t>
            </w:r>
            <w:r w:rsidR="007F22D4" w:rsidRPr="00BA6F76">
              <w:rPr>
                <w:bCs/>
              </w:rPr>
              <w:t xml:space="preserve"> parking related matters. </w:t>
            </w:r>
          </w:p>
          <w:p w14:paraId="7E48F365" w14:textId="77777777" w:rsidR="00F83795" w:rsidRDefault="00F83795" w:rsidP="00F83795">
            <w:pPr>
              <w:rPr>
                <w:bCs/>
              </w:rPr>
            </w:pPr>
          </w:p>
          <w:p w14:paraId="71FE9DE7" w14:textId="05676E88" w:rsidR="00F83795" w:rsidRDefault="00F83795" w:rsidP="00F83795">
            <w:pPr>
              <w:rPr>
                <w:bCs/>
              </w:rPr>
            </w:pPr>
            <w:r>
              <w:rPr>
                <w:bCs/>
              </w:rPr>
              <w:t xml:space="preserve">The Town Clerk raised issues with </w:t>
            </w:r>
            <w:r w:rsidR="00C061A7">
              <w:rPr>
                <w:bCs/>
              </w:rPr>
              <w:t xml:space="preserve">parking enforcement taken against residents on Horsefair. The double-yellow marked lines in conjunction with </w:t>
            </w:r>
            <w:r w:rsidR="00C061A7">
              <w:rPr>
                <w:bCs/>
              </w:rPr>
              <w:lastRenderedPageBreak/>
              <w:t xml:space="preserve">the parking bays is unclear and requested </w:t>
            </w:r>
            <w:r w:rsidR="009C6D20">
              <w:rPr>
                <w:bCs/>
              </w:rPr>
              <w:t xml:space="preserve">clarification of OCC’s stance on parking and enforcement at this location. </w:t>
            </w:r>
          </w:p>
          <w:p w14:paraId="5034F974" w14:textId="77777777" w:rsidR="001F0070" w:rsidRDefault="001F0070" w:rsidP="00F83795">
            <w:pPr>
              <w:rPr>
                <w:bCs/>
              </w:rPr>
            </w:pPr>
          </w:p>
          <w:p w14:paraId="4D738955" w14:textId="5FEEB6A8" w:rsidR="001F0070" w:rsidRPr="00BA6F76" w:rsidRDefault="001F0070" w:rsidP="00F83795">
            <w:pPr>
              <w:rPr>
                <w:bCs/>
              </w:rPr>
            </w:pPr>
            <w:r>
              <w:rPr>
                <w:bCs/>
              </w:rPr>
              <w:t xml:space="preserve">For the Town Clerk </w:t>
            </w:r>
            <w:r w:rsidR="00713FF0">
              <w:rPr>
                <w:bCs/>
              </w:rPr>
              <w:t xml:space="preserve">and Cllr Saul </w:t>
            </w:r>
            <w:r>
              <w:rPr>
                <w:bCs/>
              </w:rPr>
              <w:t>to liaise with John Charlton, OCC’s parking officer</w:t>
            </w:r>
            <w:r w:rsidR="00713FF0">
              <w:rPr>
                <w:bCs/>
              </w:rPr>
              <w:t xml:space="preserve"> for clarity on parking enforcement in this area. </w:t>
            </w:r>
          </w:p>
          <w:p w14:paraId="24EC035B" w14:textId="77777777" w:rsidR="007F22D4" w:rsidRDefault="007F22D4" w:rsidP="000A5E2E">
            <w:pPr>
              <w:rPr>
                <w:b/>
                <w:color w:val="000000" w:themeColor="text1"/>
              </w:rPr>
            </w:pPr>
          </w:p>
        </w:tc>
      </w:tr>
      <w:tr w:rsidR="007F22D4" w14:paraId="1A62FB39" w14:textId="77777777" w:rsidTr="002B07FB">
        <w:tc>
          <w:tcPr>
            <w:tcW w:w="846" w:type="dxa"/>
          </w:tcPr>
          <w:p w14:paraId="3A6CBFA1" w14:textId="6B52F2BA" w:rsidR="007F22D4" w:rsidRPr="002169CA" w:rsidRDefault="002169CA">
            <w:pPr>
              <w:rPr>
                <w:b/>
                <w:bCs/>
              </w:rPr>
            </w:pPr>
            <w:r w:rsidRPr="002169CA">
              <w:rPr>
                <w:b/>
                <w:bCs/>
              </w:rPr>
              <w:lastRenderedPageBreak/>
              <w:t>TAC16</w:t>
            </w:r>
          </w:p>
        </w:tc>
        <w:tc>
          <w:tcPr>
            <w:tcW w:w="8170" w:type="dxa"/>
          </w:tcPr>
          <w:p w14:paraId="576BEB9C" w14:textId="77777777" w:rsidR="007F22D4" w:rsidRDefault="007F22D4" w:rsidP="007F22D4">
            <w:pPr>
              <w:rPr>
                <w:b/>
                <w:color w:val="000000" w:themeColor="text1"/>
              </w:rPr>
            </w:pPr>
            <w:r w:rsidRPr="00E3172C">
              <w:rPr>
                <w:b/>
                <w:color w:val="000000" w:themeColor="text1"/>
              </w:rPr>
              <w:t xml:space="preserve">Date of the next meeting </w:t>
            </w:r>
          </w:p>
          <w:p w14:paraId="0B89B2BA" w14:textId="5AA06C69" w:rsidR="007F22D4" w:rsidRPr="00982782" w:rsidRDefault="007F22D4" w:rsidP="007F22D4">
            <w:pPr>
              <w:rPr>
                <w:bCs/>
              </w:rPr>
            </w:pPr>
            <w:r>
              <w:t>Thursday, 2</w:t>
            </w:r>
            <w:r w:rsidRPr="00555D9A">
              <w:rPr>
                <w:vertAlign w:val="superscript"/>
              </w:rPr>
              <w:t>nd</w:t>
            </w:r>
            <w:r>
              <w:t xml:space="preserve"> October 2pm via TEAMs.</w:t>
            </w:r>
          </w:p>
          <w:p w14:paraId="790044F9" w14:textId="77777777" w:rsidR="007F22D4" w:rsidRDefault="007F22D4" w:rsidP="000A5E2E">
            <w:pPr>
              <w:rPr>
                <w:b/>
                <w:color w:val="000000" w:themeColor="text1"/>
              </w:rPr>
            </w:pPr>
          </w:p>
        </w:tc>
      </w:tr>
    </w:tbl>
    <w:p w14:paraId="74AE3825" w14:textId="77777777" w:rsidR="000A5E2E" w:rsidRPr="001F0070" w:rsidRDefault="000A5E2E" w:rsidP="000A5E2E">
      <w:pPr>
        <w:rPr>
          <w:bCs/>
        </w:rPr>
      </w:pPr>
    </w:p>
    <w:p w14:paraId="3230AA86" w14:textId="5B7AA621" w:rsidR="000A5E2E" w:rsidRPr="001F0070" w:rsidRDefault="007F22D4" w:rsidP="007F22D4">
      <w:pPr>
        <w:rPr>
          <w:bCs/>
        </w:rPr>
      </w:pPr>
      <w:r w:rsidRPr="001F0070">
        <w:rPr>
          <w:bCs/>
          <w:color w:val="000000" w:themeColor="text1"/>
        </w:rPr>
        <w:t xml:space="preserve">The Chair closed the meeting at </w:t>
      </w:r>
      <w:r w:rsidR="001F0070" w:rsidRPr="001F0070">
        <w:rPr>
          <w:bCs/>
          <w:color w:val="000000" w:themeColor="text1"/>
        </w:rPr>
        <w:t>3:30</w:t>
      </w:r>
      <w:r w:rsidRPr="001F0070">
        <w:rPr>
          <w:bCs/>
          <w:color w:val="000000" w:themeColor="text1"/>
        </w:rPr>
        <w:t xml:space="preserve">pm. </w:t>
      </w:r>
    </w:p>
    <w:p w14:paraId="2C988A81" w14:textId="77777777" w:rsidR="000A5E2E" w:rsidRDefault="000A5E2E"/>
    <w:sectPr w:rsidR="000A5E2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F66A" w14:textId="77777777" w:rsidR="006E4B59" w:rsidRDefault="006E4B59" w:rsidP="004549A6">
      <w:pPr>
        <w:spacing w:after="0" w:line="240" w:lineRule="auto"/>
      </w:pPr>
      <w:r>
        <w:separator/>
      </w:r>
    </w:p>
  </w:endnote>
  <w:endnote w:type="continuationSeparator" w:id="0">
    <w:p w14:paraId="4C7F6550" w14:textId="77777777" w:rsidR="006E4B59" w:rsidRDefault="006E4B59" w:rsidP="0045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B70F" w14:textId="77777777" w:rsidR="0012695B" w:rsidRDefault="00126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37865"/>
      <w:docPartObj>
        <w:docPartGallery w:val="Page Numbers (Bottom of Page)"/>
        <w:docPartUnique/>
      </w:docPartObj>
    </w:sdtPr>
    <w:sdtContent>
      <w:p w14:paraId="28B39656" w14:textId="0F998F7D" w:rsidR="00B0125A" w:rsidRDefault="00B0125A">
        <w:pPr>
          <w:pStyle w:val="Footer"/>
          <w:jc w:val="center"/>
        </w:pPr>
        <w:r>
          <w:fldChar w:fldCharType="begin"/>
        </w:r>
        <w:r>
          <w:instrText>PAGE   \* MERGEFORMAT</w:instrText>
        </w:r>
        <w:r>
          <w:fldChar w:fldCharType="separate"/>
        </w:r>
        <w:r>
          <w:t>2</w:t>
        </w:r>
        <w:r>
          <w:fldChar w:fldCharType="end"/>
        </w:r>
      </w:p>
    </w:sdtContent>
  </w:sdt>
  <w:p w14:paraId="2BB79641" w14:textId="77777777" w:rsidR="00B0125A" w:rsidRDefault="00B01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123E" w14:textId="77777777" w:rsidR="0012695B" w:rsidRDefault="00126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D6E7" w14:textId="77777777" w:rsidR="006E4B59" w:rsidRDefault="006E4B59" w:rsidP="004549A6">
      <w:pPr>
        <w:spacing w:after="0" w:line="240" w:lineRule="auto"/>
      </w:pPr>
      <w:r>
        <w:separator/>
      </w:r>
    </w:p>
  </w:footnote>
  <w:footnote w:type="continuationSeparator" w:id="0">
    <w:p w14:paraId="75A2A7CA" w14:textId="77777777" w:rsidR="006E4B59" w:rsidRDefault="006E4B59" w:rsidP="0045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A326" w14:textId="77777777" w:rsidR="0012695B" w:rsidRDefault="00126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4256" w14:textId="7BA5BDF5" w:rsidR="004549A6" w:rsidRPr="004549A6" w:rsidRDefault="0012695B" w:rsidP="00144350">
    <w:pPr>
      <w:tabs>
        <w:tab w:val="right" w:pos="9026"/>
      </w:tabs>
      <w:spacing w:after="0" w:line="240" w:lineRule="auto"/>
      <w:rPr>
        <w:rFonts w:ascii="Tahoma" w:eastAsia="Times New Roman" w:hAnsi="Tahoma" w:cs="Tahoma"/>
        <w:kern w:val="0"/>
        <w:sz w:val="40"/>
        <w:szCs w:val="40"/>
        <w14:ligatures w14:val="none"/>
      </w:rPr>
    </w:pPr>
    <w:sdt>
      <w:sdtPr>
        <w:rPr>
          <w:rFonts w:ascii="Tahoma" w:eastAsia="Times New Roman" w:hAnsi="Tahoma" w:cs="Tahoma"/>
          <w:kern w:val="0"/>
          <w:sz w:val="40"/>
          <w:szCs w:val="40"/>
          <w14:ligatures w14:val="none"/>
        </w:rPr>
        <w:id w:val="1089118710"/>
        <w:docPartObj>
          <w:docPartGallery w:val="Watermarks"/>
          <w:docPartUnique/>
        </w:docPartObj>
      </w:sdtPr>
      <w:sdtContent>
        <w:r w:rsidRPr="0012695B">
          <w:rPr>
            <w:rFonts w:ascii="Tahoma" w:eastAsia="Times New Roman" w:hAnsi="Tahoma" w:cs="Tahoma"/>
            <w:kern w:val="0"/>
            <w:sz w:val="40"/>
            <w:szCs w:val="40"/>
            <w14:ligatures w14:val="none"/>
          </w:rPr>
          <w:pict w14:anchorId="7C85B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44350" w:rsidRPr="00A5297A">
      <w:rPr>
        <w:noProof/>
        <w:lang w:eastAsia="en-GB"/>
      </w:rPr>
      <w:drawing>
        <wp:anchor distT="0" distB="0" distL="114300" distR="114300" simplePos="0" relativeHeight="251658240" behindDoc="0" locked="0" layoutInCell="1" allowOverlap="1" wp14:anchorId="6A95839A" wp14:editId="159FE302">
          <wp:simplePos x="0" y="0"/>
          <wp:positionH relativeFrom="margin">
            <wp:posOffset>-212437</wp:posOffset>
          </wp:positionH>
          <wp:positionV relativeFrom="margin">
            <wp:posOffset>-1035512</wp:posOffset>
          </wp:positionV>
          <wp:extent cx="838200" cy="845820"/>
          <wp:effectExtent l="0" t="0" r="0" b="0"/>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pic:spPr>
              </pic:pic>
            </a:graphicData>
          </a:graphic>
          <wp14:sizeRelH relativeFrom="page">
            <wp14:pctWidth>0</wp14:pctWidth>
          </wp14:sizeRelH>
          <wp14:sizeRelV relativeFrom="page">
            <wp14:pctHeight>0</wp14:pctHeight>
          </wp14:sizeRelV>
        </wp:anchor>
      </w:drawing>
    </w:r>
    <w:r w:rsidR="00144350">
      <w:rPr>
        <w:rFonts w:ascii="Tahoma" w:eastAsia="Times New Roman" w:hAnsi="Tahoma" w:cs="Tahoma"/>
        <w:kern w:val="0"/>
        <w:sz w:val="40"/>
        <w:szCs w:val="40"/>
        <w14:ligatures w14:val="none"/>
      </w:rPr>
      <w:tab/>
    </w:r>
    <w:r w:rsidR="004549A6" w:rsidRPr="004549A6">
      <w:rPr>
        <w:rFonts w:ascii="Tahoma" w:eastAsia="Times New Roman" w:hAnsi="Tahoma" w:cs="Tahoma"/>
        <w:kern w:val="0"/>
        <w:sz w:val="40"/>
        <w:szCs w:val="40"/>
        <w14:ligatures w14:val="none"/>
      </w:rPr>
      <w:t>CHIPPING NORTON TOWN COUNCIL</w:t>
    </w:r>
  </w:p>
  <w:p w14:paraId="57B09D9B" w14:textId="77777777" w:rsidR="004549A6" w:rsidRPr="004549A6" w:rsidRDefault="004549A6" w:rsidP="004549A6">
    <w:pPr>
      <w:spacing w:after="0" w:line="240" w:lineRule="auto"/>
      <w:jc w:val="right"/>
      <w:rPr>
        <w:rFonts w:ascii="Tahoma" w:eastAsia="Times New Roman" w:hAnsi="Tahoma" w:cs="Tahoma"/>
        <w:b/>
        <w:bCs/>
        <w:kern w:val="0"/>
        <w:sz w:val="22"/>
        <w:szCs w:val="22"/>
        <w14:ligatures w14:val="none"/>
      </w:rPr>
    </w:pPr>
    <w:r w:rsidRPr="004549A6">
      <w:rPr>
        <w:rFonts w:ascii="Tahoma" w:eastAsia="Times New Roman" w:hAnsi="Tahoma" w:cs="Tahoma"/>
        <w:b/>
        <w:bCs/>
        <w:kern w:val="0"/>
        <w:sz w:val="22"/>
        <w:szCs w:val="22"/>
        <w14:ligatures w14:val="none"/>
      </w:rPr>
      <w:t>THE GUILDHALL, CHIPPING NORTON, OXFORDSHIRE OX7 5NJ</w:t>
    </w:r>
  </w:p>
  <w:p w14:paraId="2D9B3544" w14:textId="77777777" w:rsidR="004549A6" w:rsidRPr="004549A6" w:rsidRDefault="004549A6" w:rsidP="004549A6">
    <w:pPr>
      <w:spacing w:after="0" w:line="240" w:lineRule="auto"/>
      <w:jc w:val="right"/>
      <w:rPr>
        <w:rFonts w:ascii="Tahoma" w:eastAsia="Times New Roman" w:hAnsi="Tahoma" w:cs="Tahoma"/>
        <w:kern w:val="0"/>
        <w:sz w:val="20"/>
        <w:szCs w:val="20"/>
        <w14:ligatures w14:val="none"/>
      </w:rPr>
    </w:pPr>
    <w:r w:rsidRPr="004549A6">
      <w:rPr>
        <w:rFonts w:ascii="Tahoma" w:eastAsia="Times New Roman" w:hAnsi="Tahoma" w:cs="Tahoma"/>
        <w:kern w:val="0"/>
        <w:sz w:val="20"/>
        <w:szCs w:val="20"/>
        <w14:ligatures w14:val="none"/>
      </w:rPr>
      <w:t xml:space="preserve">TEL: 01608 642341   </w:t>
    </w:r>
  </w:p>
  <w:p w14:paraId="365746D3" w14:textId="77777777" w:rsidR="004549A6" w:rsidRPr="004549A6" w:rsidRDefault="004549A6" w:rsidP="004549A6">
    <w:pPr>
      <w:spacing w:after="0" w:line="240" w:lineRule="auto"/>
      <w:jc w:val="right"/>
      <w:rPr>
        <w:rFonts w:ascii="Tahoma" w:eastAsia="Times New Roman" w:hAnsi="Tahoma" w:cs="Tahoma"/>
        <w:kern w:val="0"/>
        <w:sz w:val="22"/>
        <w:szCs w:val="22"/>
        <w14:ligatures w14:val="none"/>
      </w:rPr>
    </w:pPr>
    <w:r w:rsidRPr="004549A6">
      <w:rPr>
        <w:rFonts w:ascii="Tahoma" w:eastAsia="Times New Roman" w:hAnsi="Tahoma" w:cs="Tahoma"/>
        <w:kern w:val="0"/>
        <w:sz w:val="18"/>
        <w:szCs w:val="18"/>
        <w14:ligatures w14:val="none"/>
      </w:rPr>
      <w:t xml:space="preserve"> Email: townclerk@chippingnorton-tc.gov.uk</w:t>
    </w:r>
  </w:p>
  <w:p w14:paraId="4D44CD51" w14:textId="77777777" w:rsidR="004549A6" w:rsidRPr="004549A6" w:rsidRDefault="004549A6" w:rsidP="004549A6">
    <w:pPr>
      <w:spacing w:after="0" w:line="240" w:lineRule="auto"/>
      <w:jc w:val="right"/>
      <w:rPr>
        <w:rFonts w:ascii="Tahoma" w:eastAsia="Times New Roman" w:hAnsi="Tahoma" w:cs="Tahoma"/>
        <w:kern w:val="0"/>
        <w:sz w:val="18"/>
        <w:szCs w:val="18"/>
        <w14:ligatures w14:val="none"/>
      </w:rPr>
    </w:pPr>
    <w:r w:rsidRPr="004549A6">
      <w:rPr>
        <w:rFonts w:ascii="Tahoma" w:eastAsia="Times New Roman" w:hAnsi="Tahoma" w:cs="Tahoma"/>
        <w:kern w:val="0"/>
        <w:sz w:val="16"/>
        <w:szCs w:val="16"/>
        <w14:ligatures w14:val="none"/>
      </w:rPr>
      <w:t xml:space="preserve">                                                                                          </w:t>
    </w:r>
    <w:r w:rsidRPr="004549A6">
      <w:rPr>
        <w:rFonts w:ascii="Tahoma" w:eastAsia="Times New Roman" w:hAnsi="Tahoma" w:cs="Tahoma"/>
        <w:kern w:val="0"/>
        <w:sz w:val="18"/>
        <w:szCs w:val="18"/>
        <w14:ligatures w14:val="none"/>
      </w:rPr>
      <w:t>Office Hours: Mon – Fri 9am – 1pm</w:t>
    </w:r>
  </w:p>
  <w:p w14:paraId="09A5CBA3" w14:textId="77777777" w:rsidR="004549A6" w:rsidRDefault="00454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D5FF" w14:textId="77777777" w:rsidR="0012695B" w:rsidRDefault="00126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2135"/>
    <w:multiLevelType w:val="hybridMultilevel"/>
    <w:tmpl w:val="F3CC850A"/>
    <w:lvl w:ilvl="0" w:tplc="FFFFFFFF">
      <w:start w:val="1"/>
      <w:numFmt w:val="decimal"/>
      <w:lvlText w:val="%1."/>
      <w:lvlJc w:val="left"/>
      <w:pPr>
        <w:ind w:left="1004" w:hanging="360"/>
      </w:pPr>
      <w:rPr>
        <w:rFonts w:hint="default"/>
        <w:b/>
        <w:bCs/>
        <w:color w:val="auto"/>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 w15:restartNumberingAfterBreak="0">
    <w:nsid w:val="2EDC75FE"/>
    <w:multiLevelType w:val="hybridMultilevel"/>
    <w:tmpl w:val="3DD23392"/>
    <w:lvl w:ilvl="0" w:tplc="3208B5C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C1D73"/>
    <w:multiLevelType w:val="hybridMultilevel"/>
    <w:tmpl w:val="F3CC850A"/>
    <w:lvl w:ilvl="0" w:tplc="FFFFFFFF">
      <w:start w:val="1"/>
      <w:numFmt w:val="decimal"/>
      <w:lvlText w:val="%1."/>
      <w:lvlJc w:val="left"/>
      <w:pPr>
        <w:ind w:left="1004" w:hanging="360"/>
      </w:pPr>
      <w:rPr>
        <w:rFonts w:hint="default"/>
        <w:b/>
        <w:bCs/>
        <w:color w:val="auto"/>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 w15:restartNumberingAfterBreak="0">
    <w:nsid w:val="5F8B243A"/>
    <w:multiLevelType w:val="hybridMultilevel"/>
    <w:tmpl w:val="F3CC850A"/>
    <w:lvl w:ilvl="0" w:tplc="6E88B8FC">
      <w:start w:val="1"/>
      <w:numFmt w:val="decimal"/>
      <w:lvlText w:val="%1."/>
      <w:lvlJc w:val="left"/>
      <w:pPr>
        <w:ind w:left="1004" w:hanging="360"/>
      </w:pPr>
      <w:rPr>
        <w:rFonts w:hint="default"/>
        <w:b/>
        <w:bCs/>
        <w:color w:val="auto"/>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num w:numId="1" w16cid:durableId="1545218534">
    <w:abstractNumId w:val="3"/>
  </w:num>
  <w:num w:numId="2" w16cid:durableId="665208807">
    <w:abstractNumId w:val="0"/>
  </w:num>
  <w:num w:numId="3" w16cid:durableId="105392929">
    <w:abstractNumId w:val="2"/>
  </w:num>
  <w:num w:numId="4" w16cid:durableId="47961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06"/>
    <w:rsid w:val="000103BC"/>
    <w:rsid w:val="0005048C"/>
    <w:rsid w:val="00062498"/>
    <w:rsid w:val="00086C3C"/>
    <w:rsid w:val="0009332A"/>
    <w:rsid w:val="000A1CFC"/>
    <w:rsid w:val="000A5E2E"/>
    <w:rsid w:val="000A6C96"/>
    <w:rsid w:val="000D19F3"/>
    <w:rsid w:val="000E546F"/>
    <w:rsid w:val="000E5BA8"/>
    <w:rsid w:val="000F3280"/>
    <w:rsid w:val="000F7DAF"/>
    <w:rsid w:val="0012695B"/>
    <w:rsid w:val="00131993"/>
    <w:rsid w:val="001415CE"/>
    <w:rsid w:val="00144350"/>
    <w:rsid w:val="0015142D"/>
    <w:rsid w:val="00155212"/>
    <w:rsid w:val="001C7488"/>
    <w:rsid w:val="001F0070"/>
    <w:rsid w:val="001F0B3F"/>
    <w:rsid w:val="002169CA"/>
    <w:rsid w:val="00267769"/>
    <w:rsid w:val="0029254F"/>
    <w:rsid w:val="002925EB"/>
    <w:rsid w:val="002B07FB"/>
    <w:rsid w:val="002B09A7"/>
    <w:rsid w:val="002B0F4A"/>
    <w:rsid w:val="002D3785"/>
    <w:rsid w:val="002F0B31"/>
    <w:rsid w:val="00305DE9"/>
    <w:rsid w:val="00330A82"/>
    <w:rsid w:val="00341249"/>
    <w:rsid w:val="00346199"/>
    <w:rsid w:val="00364E4E"/>
    <w:rsid w:val="00371A60"/>
    <w:rsid w:val="003762BD"/>
    <w:rsid w:val="003C4D8C"/>
    <w:rsid w:val="003D7532"/>
    <w:rsid w:val="00411D8D"/>
    <w:rsid w:val="00414F57"/>
    <w:rsid w:val="0042706F"/>
    <w:rsid w:val="00450C79"/>
    <w:rsid w:val="004549A6"/>
    <w:rsid w:val="00467822"/>
    <w:rsid w:val="004B039A"/>
    <w:rsid w:val="004E55E0"/>
    <w:rsid w:val="004F3821"/>
    <w:rsid w:val="00512EE8"/>
    <w:rsid w:val="00535F24"/>
    <w:rsid w:val="0054031E"/>
    <w:rsid w:val="00544C9D"/>
    <w:rsid w:val="00551636"/>
    <w:rsid w:val="005B36A3"/>
    <w:rsid w:val="005C40DF"/>
    <w:rsid w:val="006273F8"/>
    <w:rsid w:val="00675BAA"/>
    <w:rsid w:val="00696209"/>
    <w:rsid w:val="006D22DB"/>
    <w:rsid w:val="006E4B59"/>
    <w:rsid w:val="00713FF0"/>
    <w:rsid w:val="007336B8"/>
    <w:rsid w:val="007468C7"/>
    <w:rsid w:val="00756064"/>
    <w:rsid w:val="007600E9"/>
    <w:rsid w:val="007863A2"/>
    <w:rsid w:val="00794312"/>
    <w:rsid w:val="007F22D4"/>
    <w:rsid w:val="007F4306"/>
    <w:rsid w:val="007F61C8"/>
    <w:rsid w:val="00824C3F"/>
    <w:rsid w:val="00830C25"/>
    <w:rsid w:val="0083263C"/>
    <w:rsid w:val="00840051"/>
    <w:rsid w:val="00882939"/>
    <w:rsid w:val="00890086"/>
    <w:rsid w:val="00904F08"/>
    <w:rsid w:val="009253DA"/>
    <w:rsid w:val="00983CCF"/>
    <w:rsid w:val="009932E7"/>
    <w:rsid w:val="00995D0F"/>
    <w:rsid w:val="009A07E4"/>
    <w:rsid w:val="009C6D20"/>
    <w:rsid w:val="00A10224"/>
    <w:rsid w:val="00A21661"/>
    <w:rsid w:val="00A25E06"/>
    <w:rsid w:val="00A52869"/>
    <w:rsid w:val="00A55CFB"/>
    <w:rsid w:val="00A61596"/>
    <w:rsid w:val="00A661AC"/>
    <w:rsid w:val="00A73B86"/>
    <w:rsid w:val="00B0125A"/>
    <w:rsid w:val="00B31289"/>
    <w:rsid w:val="00B3488B"/>
    <w:rsid w:val="00B4172A"/>
    <w:rsid w:val="00B735D2"/>
    <w:rsid w:val="00B878D6"/>
    <w:rsid w:val="00BF66EA"/>
    <w:rsid w:val="00C061A7"/>
    <w:rsid w:val="00C0742A"/>
    <w:rsid w:val="00C14951"/>
    <w:rsid w:val="00C367D8"/>
    <w:rsid w:val="00C66FE9"/>
    <w:rsid w:val="00C8018E"/>
    <w:rsid w:val="00C81084"/>
    <w:rsid w:val="00C84333"/>
    <w:rsid w:val="00CE1395"/>
    <w:rsid w:val="00CF4207"/>
    <w:rsid w:val="00CF54F6"/>
    <w:rsid w:val="00D43374"/>
    <w:rsid w:val="00D7639F"/>
    <w:rsid w:val="00D87FB5"/>
    <w:rsid w:val="00DA667F"/>
    <w:rsid w:val="00DB7307"/>
    <w:rsid w:val="00DE6CD9"/>
    <w:rsid w:val="00E039C0"/>
    <w:rsid w:val="00E12019"/>
    <w:rsid w:val="00E43895"/>
    <w:rsid w:val="00E6468A"/>
    <w:rsid w:val="00E66BC0"/>
    <w:rsid w:val="00E71567"/>
    <w:rsid w:val="00EB2E9D"/>
    <w:rsid w:val="00EE4ADA"/>
    <w:rsid w:val="00F219C4"/>
    <w:rsid w:val="00F34598"/>
    <w:rsid w:val="00F434FA"/>
    <w:rsid w:val="00F6124E"/>
    <w:rsid w:val="00F83795"/>
    <w:rsid w:val="00F9245A"/>
    <w:rsid w:val="00FA4FA8"/>
    <w:rsid w:val="00FA6614"/>
    <w:rsid w:val="00FE1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07D4A"/>
  <w15:chartTrackingRefBased/>
  <w15:docId w15:val="{780BDCA5-B709-419D-9FD8-A5C8574B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306"/>
    <w:rPr>
      <w:rFonts w:eastAsiaTheme="majorEastAsia" w:cstheme="majorBidi"/>
      <w:color w:val="272727" w:themeColor="text1" w:themeTint="D8"/>
    </w:rPr>
  </w:style>
  <w:style w:type="paragraph" w:styleId="Title">
    <w:name w:val="Title"/>
    <w:basedOn w:val="Normal"/>
    <w:next w:val="Normal"/>
    <w:link w:val="TitleChar"/>
    <w:uiPriority w:val="10"/>
    <w:qFormat/>
    <w:rsid w:val="007F4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306"/>
    <w:pPr>
      <w:spacing w:before="160"/>
      <w:jc w:val="center"/>
    </w:pPr>
    <w:rPr>
      <w:i/>
      <w:iCs/>
      <w:color w:val="404040" w:themeColor="text1" w:themeTint="BF"/>
    </w:rPr>
  </w:style>
  <w:style w:type="character" w:customStyle="1" w:styleId="QuoteChar">
    <w:name w:val="Quote Char"/>
    <w:basedOn w:val="DefaultParagraphFont"/>
    <w:link w:val="Quote"/>
    <w:uiPriority w:val="29"/>
    <w:rsid w:val="007F4306"/>
    <w:rPr>
      <w:i/>
      <w:iCs/>
      <w:color w:val="404040" w:themeColor="text1" w:themeTint="BF"/>
    </w:rPr>
  </w:style>
  <w:style w:type="paragraph" w:styleId="ListParagraph">
    <w:name w:val="List Paragraph"/>
    <w:basedOn w:val="Normal"/>
    <w:uiPriority w:val="34"/>
    <w:qFormat/>
    <w:rsid w:val="007F4306"/>
    <w:pPr>
      <w:ind w:left="720"/>
      <w:contextualSpacing/>
    </w:pPr>
  </w:style>
  <w:style w:type="character" w:styleId="IntenseEmphasis">
    <w:name w:val="Intense Emphasis"/>
    <w:basedOn w:val="DefaultParagraphFont"/>
    <w:uiPriority w:val="21"/>
    <w:qFormat/>
    <w:rsid w:val="007F4306"/>
    <w:rPr>
      <w:i/>
      <w:iCs/>
      <w:color w:val="0F4761" w:themeColor="accent1" w:themeShade="BF"/>
    </w:rPr>
  </w:style>
  <w:style w:type="paragraph" w:styleId="IntenseQuote">
    <w:name w:val="Intense Quote"/>
    <w:basedOn w:val="Normal"/>
    <w:next w:val="Normal"/>
    <w:link w:val="IntenseQuoteChar"/>
    <w:uiPriority w:val="30"/>
    <w:qFormat/>
    <w:rsid w:val="007F4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306"/>
    <w:rPr>
      <w:i/>
      <w:iCs/>
      <w:color w:val="0F4761" w:themeColor="accent1" w:themeShade="BF"/>
    </w:rPr>
  </w:style>
  <w:style w:type="character" w:styleId="IntenseReference">
    <w:name w:val="Intense Reference"/>
    <w:basedOn w:val="DefaultParagraphFont"/>
    <w:uiPriority w:val="32"/>
    <w:qFormat/>
    <w:rsid w:val="007F4306"/>
    <w:rPr>
      <w:b/>
      <w:bCs/>
      <w:smallCaps/>
      <w:color w:val="0F4761" w:themeColor="accent1" w:themeShade="BF"/>
      <w:spacing w:val="5"/>
    </w:rPr>
  </w:style>
  <w:style w:type="paragraph" w:styleId="Header">
    <w:name w:val="header"/>
    <w:basedOn w:val="Normal"/>
    <w:link w:val="HeaderChar"/>
    <w:uiPriority w:val="99"/>
    <w:unhideWhenUsed/>
    <w:rsid w:val="0045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9A6"/>
  </w:style>
  <w:style w:type="paragraph" w:styleId="Footer">
    <w:name w:val="footer"/>
    <w:basedOn w:val="Normal"/>
    <w:link w:val="FooterChar"/>
    <w:uiPriority w:val="99"/>
    <w:unhideWhenUsed/>
    <w:rsid w:val="0045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9A6"/>
  </w:style>
  <w:style w:type="table" w:styleId="TableGrid">
    <w:name w:val="Table Grid"/>
    <w:basedOn w:val="TableNormal"/>
    <w:uiPriority w:val="39"/>
    <w:rsid w:val="002B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1C8"/>
    <w:rPr>
      <w:color w:val="467886" w:themeColor="hyperlink"/>
      <w:u w:val="single"/>
    </w:rPr>
  </w:style>
  <w:style w:type="character" w:styleId="UnresolvedMention">
    <w:name w:val="Unresolved Mention"/>
    <w:basedOn w:val="DefaultParagraphFont"/>
    <w:uiPriority w:val="99"/>
    <w:semiHidden/>
    <w:unhideWhenUsed/>
    <w:rsid w:val="007F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62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xfordshire.highway-iams.uk/Live/PBLC_ANON/PIP/?cg=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A180CA2E1EC48B81F5E8A9EB9AE56" ma:contentTypeVersion="18" ma:contentTypeDescription="Create a new document." ma:contentTypeScope="" ma:versionID="3e3fd68c253eae41fd6a0398546fd8d8">
  <xsd:schema xmlns:xsd="http://www.w3.org/2001/XMLSchema" xmlns:xs="http://www.w3.org/2001/XMLSchema" xmlns:p="http://schemas.microsoft.com/office/2006/metadata/properties" xmlns:ns2="62a35e46-0a97-4c21-9285-2d20bdb86fb2" xmlns:ns3="97710249-6680-417f-9b2b-44ec5de92d1e" targetNamespace="http://schemas.microsoft.com/office/2006/metadata/properties" ma:root="true" ma:fieldsID="b099484ee792ee36b092c3dd5a8f9463" ns2:_="" ns3:_="">
    <xsd:import namespace="62a35e46-0a97-4c21-9285-2d20bdb86fb2"/>
    <xsd:import namespace="97710249-6680-417f-9b2b-44ec5de92d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35e46-0a97-4c21-9285-2d20bdb86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eb9181-0fd6-45b1-9b02-798cb075c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10249-6680-417f-9b2b-44ec5de92d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e398da-6b5a-47fb-8776-f21b0706baf5}" ma:internalName="TaxCatchAll" ma:showField="CatchAllData" ma:web="97710249-6680-417f-9b2b-44ec5de9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710249-6680-417f-9b2b-44ec5de92d1e" xsi:nil="true"/>
    <lcf76f155ced4ddcb4097134ff3c332f xmlns="62a35e46-0a97-4c21-9285-2d20bdb86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34F5C0-FF1A-4332-9F73-727399A49576}">
  <ds:schemaRefs>
    <ds:schemaRef ds:uri="http://schemas.microsoft.com/sharepoint/v3/contenttype/forms"/>
  </ds:schemaRefs>
</ds:datastoreItem>
</file>

<file path=customXml/itemProps2.xml><?xml version="1.0" encoding="utf-8"?>
<ds:datastoreItem xmlns:ds="http://schemas.openxmlformats.org/officeDocument/2006/customXml" ds:itemID="{4A9223C8-7430-4536-A9F6-94B0145BB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35e46-0a97-4c21-9285-2d20bdb86fb2"/>
    <ds:schemaRef ds:uri="97710249-6680-417f-9b2b-44ec5de9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23A19-265A-4446-ACAA-CC3DB0E8010F}">
  <ds:schemaRefs>
    <ds:schemaRef ds:uri="http://schemas.microsoft.com/office/2006/metadata/properties"/>
    <ds:schemaRef ds:uri="http://schemas.microsoft.com/office/infopath/2007/PartnerControls"/>
    <ds:schemaRef ds:uri="97710249-6680-417f-9b2b-44ec5de92d1e"/>
    <ds:schemaRef ds:uri="62a35e46-0a97-4c21-9285-2d20bdb86fb2"/>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5</Pages>
  <Words>1270</Words>
  <Characters>6796</Characters>
  <Application>Microsoft Office Word</Application>
  <DocSecurity>0</DocSecurity>
  <Lines>566</Lines>
  <Paragraphs>424</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Jang</dc:creator>
  <cp:keywords/>
  <dc:description/>
  <cp:lastModifiedBy>Katherine Jang</cp:lastModifiedBy>
  <cp:revision>132</cp:revision>
  <dcterms:created xsi:type="dcterms:W3CDTF">2025-06-26T11:27:00Z</dcterms:created>
  <dcterms:modified xsi:type="dcterms:W3CDTF">2025-06-27T10:39:00Z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0x01010007CA180CA2E1EC48B81F5E8A9EB9AE56</vt:lpwstr>
  </property>
  <property fmtid="{D5CDD505-2E9C-101B-9397-08002B2CF9AE}" pid="3" name="MediaServiceImageTags">
    <vt:lpwstr/>
  </property>
</Properties>
</file>