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F1D6" w14:textId="77777777" w:rsidR="006F2CA6" w:rsidRDefault="00410CD4" w:rsidP="006F2CA6">
      <w:pPr>
        <w:jc w:val="right"/>
        <w:rPr>
          <w:sz w:val="40"/>
          <w:szCs w:val="40"/>
        </w:rPr>
      </w:pPr>
      <w:r w:rsidRPr="00A5297A">
        <w:rPr>
          <w:noProof/>
          <w:lang w:eastAsia="en-GB"/>
        </w:rPr>
        <w:drawing>
          <wp:anchor distT="0" distB="0" distL="114300" distR="114300" simplePos="0" relativeHeight="251658240" behindDoc="0" locked="0" layoutInCell="1" allowOverlap="1" wp14:anchorId="1413182E" wp14:editId="672373DB">
            <wp:simplePos x="0" y="0"/>
            <wp:positionH relativeFrom="margin">
              <wp:posOffset>20320</wp:posOffset>
            </wp:positionH>
            <wp:positionV relativeFrom="margin">
              <wp:posOffset>-285115</wp:posOffset>
            </wp:positionV>
            <wp:extent cx="838200" cy="845820"/>
            <wp:effectExtent l="0" t="0" r="0" b="0"/>
            <wp:wrapSquare wrapText="bothSides"/>
            <wp:docPr id="2" name="Picture 2"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page">
              <wp14:pctWidth>0</wp14:pctWidth>
            </wp14:sizeRelH>
            <wp14:sizeRelV relativeFrom="page">
              <wp14:pctHeight>0</wp14:pctHeight>
            </wp14:sizeRelV>
          </wp:anchor>
        </w:drawing>
      </w:r>
      <w:r w:rsidR="00A23876" w:rsidRPr="00A5297A">
        <w:rPr>
          <w:sz w:val="40"/>
          <w:szCs w:val="40"/>
        </w:rPr>
        <w:tab/>
      </w:r>
      <w:r w:rsidR="00A23876" w:rsidRPr="00A5297A">
        <w:rPr>
          <w:sz w:val="40"/>
          <w:szCs w:val="40"/>
        </w:rPr>
        <w:tab/>
      </w:r>
      <w:r w:rsidR="00A23876" w:rsidRPr="006F2CA6">
        <w:rPr>
          <w:sz w:val="40"/>
          <w:szCs w:val="40"/>
        </w:rPr>
        <w:tab/>
      </w:r>
      <w:r w:rsidRPr="006F2CA6">
        <w:rPr>
          <w:sz w:val="40"/>
          <w:szCs w:val="40"/>
        </w:rPr>
        <w:t>CHIPPING NORTON TOWN COUNCI</w:t>
      </w:r>
      <w:r w:rsidR="006F2CA6">
        <w:rPr>
          <w:sz w:val="40"/>
          <w:szCs w:val="40"/>
        </w:rPr>
        <w:t>L</w:t>
      </w:r>
    </w:p>
    <w:p w14:paraId="52E822E6" w14:textId="13322BFB" w:rsidR="00410CD4" w:rsidRPr="00A5297A" w:rsidRDefault="00410CD4" w:rsidP="006F2CA6">
      <w:pPr>
        <w:jc w:val="right"/>
        <w:rPr>
          <w:b/>
          <w:bCs/>
        </w:rPr>
      </w:pPr>
      <w:r w:rsidRPr="00A5297A">
        <w:rPr>
          <w:b/>
          <w:bCs/>
        </w:rPr>
        <w:t>THE GUILDHALL, CHIPPING NORTON, OXFORDSHIRE OX7 5NJ</w:t>
      </w:r>
    </w:p>
    <w:p w14:paraId="2E8FA840" w14:textId="77777777" w:rsidR="00410CD4" w:rsidRPr="00A5297A" w:rsidRDefault="00410CD4" w:rsidP="006F2CA6">
      <w:pPr>
        <w:jc w:val="right"/>
        <w:rPr>
          <w:sz w:val="20"/>
          <w:szCs w:val="20"/>
        </w:rPr>
      </w:pPr>
      <w:r w:rsidRPr="00A5297A">
        <w:rPr>
          <w:sz w:val="20"/>
          <w:szCs w:val="20"/>
        </w:rPr>
        <w:t xml:space="preserve">TEL: 01608 642341   </w:t>
      </w:r>
    </w:p>
    <w:p w14:paraId="583658CB" w14:textId="77777777" w:rsidR="00410CD4" w:rsidRPr="00A5297A" w:rsidRDefault="00410CD4" w:rsidP="006F2CA6">
      <w:pPr>
        <w:jc w:val="right"/>
      </w:pPr>
      <w:r w:rsidRPr="00A5297A">
        <w:rPr>
          <w:sz w:val="18"/>
          <w:szCs w:val="18"/>
        </w:rPr>
        <w:t xml:space="preserve"> Email: </w:t>
      </w:r>
      <w:r>
        <w:rPr>
          <w:sz w:val="18"/>
          <w:szCs w:val="18"/>
        </w:rPr>
        <w:t>townclerk@chippingnorton-tc.gov.uk</w:t>
      </w:r>
    </w:p>
    <w:p w14:paraId="37F950C4" w14:textId="77777777" w:rsidR="00410CD4" w:rsidRPr="00A5297A" w:rsidRDefault="00410CD4" w:rsidP="006F2CA6">
      <w:pPr>
        <w:jc w:val="right"/>
        <w:rPr>
          <w:sz w:val="18"/>
          <w:szCs w:val="18"/>
        </w:rPr>
      </w:pPr>
      <w:r w:rsidRPr="00A5297A">
        <w:rPr>
          <w:sz w:val="16"/>
          <w:szCs w:val="16"/>
        </w:rPr>
        <w:t xml:space="preserve">                                                                                          </w:t>
      </w:r>
      <w:r w:rsidRPr="00A5297A">
        <w:rPr>
          <w:sz w:val="18"/>
          <w:szCs w:val="18"/>
        </w:rPr>
        <w:t>Office Hours: Mon – Fri 9am – 1pm</w:t>
      </w:r>
    </w:p>
    <w:p w14:paraId="1A4C0F78" w14:textId="77777777" w:rsidR="003E44F4" w:rsidRPr="006B22E2" w:rsidRDefault="003E44F4" w:rsidP="00410CD4">
      <w:pPr>
        <w:rPr>
          <w:b/>
          <w:bCs/>
          <w:u w:val="single"/>
        </w:rPr>
      </w:pPr>
    </w:p>
    <w:p w14:paraId="72FA1D32" w14:textId="77777777" w:rsidR="003E44F4" w:rsidRPr="006B22E2" w:rsidRDefault="003E44F4" w:rsidP="00A2572D">
      <w:pPr>
        <w:jc w:val="center"/>
        <w:rPr>
          <w:b/>
          <w:bCs/>
          <w:u w:val="single"/>
        </w:rPr>
      </w:pPr>
    </w:p>
    <w:p w14:paraId="72347109" w14:textId="5087795D" w:rsidR="0057361F" w:rsidRDefault="00B74275" w:rsidP="00B74275">
      <w:pPr>
        <w:ind w:left="1418"/>
        <w:jc w:val="center"/>
        <w:rPr>
          <w:b/>
          <w:bCs/>
          <w:u w:val="single"/>
        </w:rPr>
      </w:pPr>
      <w:r>
        <w:rPr>
          <w:b/>
          <w:bCs/>
          <w:u w:val="single"/>
        </w:rPr>
        <w:t>Minutes of a Traffic Advisory Sub-Committee meeting held on the 2</w:t>
      </w:r>
      <w:r w:rsidRPr="00B74275">
        <w:rPr>
          <w:b/>
          <w:bCs/>
          <w:u w:val="single"/>
          <w:vertAlign w:val="superscript"/>
        </w:rPr>
        <w:t>nd</w:t>
      </w:r>
      <w:r>
        <w:rPr>
          <w:b/>
          <w:bCs/>
          <w:u w:val="single"/>
        </w:rPr>
        <w:t xml:space="preserve"> October 2025 at 2pm online via TEAMS</w:t>
      </w:r>
    </w:p>
    <w:p w14:paraId="7DBF72E0" w14:textId="77777777" w:rsidR="008440A3" w:rsidRDefault="008440A3" w:rsidP="00A2572D"/>
    <w:p w14:paraId="062501E6" w14:textId="79ACDF4F" w:rsidR="008440A3" w:rsidRDefault="008440A3" w:rsidP="00A2572D">
      <w:r>
        <w:t xml:space="preserve">Present: </w:t>
      </w:r>
      <w:r w:rsidR="007D3982">
        <w:t xml:space="preserve">Mark Walker (Chair), Sandra Coleman, </w:t>
      </w:r>
      <w:r>
        <w:t xml:space="preserve">Steve Akers, Tom Festa, </w:t>
      </w:r>
    </w:p>
    <w:p w14:paraId="2ED87356" w14:textId="06FF1239" w:rsidR="007D3982" w:rsidRDefault="007D3982" w:rsidP="00A2572D">
      <w:r>
        <w:t>Odele Parsons</w:t>
      </w:r>
      <w:r w:rsidR="000D5782">
        <w:t>, OCC</w:t>
      </w:r>
    </w:p>
    <w:p w14:paraId="3BBF3F35" w14:textId="71AE7FD2" w:rsidR="007D3982" w:rsidRDefault="007D3982" w:rsidP="00A2572D">
      <w:r>
        <w:t>Maria Wheatley</w:t>
      </w:r>
      <w:r w:rsidR="000D5782">
        <w:t>, WODC</w:t>
      </w:r>
    </w:p>
    <w:p w14:paraId="380A6181" w14:textId="1DCBC4E3" w:rsidR="00EE67C1" w:rsidRDefault="00EE67C1" w:rsidP="00A2572D">
      <w:r>
        <w:t>Jo</w:t>
      </w:r>
      <w:r w:rsidR="00472480">
        <w:t>anna</w:t>
      </w:r>
      <w:r>
        <w:t xml:space="preserve"> Marciniak</w:t>
      </w:r>
      <w:r w:rsidR="000D5782">
        <w:t>, OCC</w:t>
      </w:r>
    </w:p>
    <w:p w14:paraId="50E412B6" w14:textId="76DF8142" w:rsidR="00ED23C8" w:rsidRDefault="00ED23C8" w:rsidP="00A2572D">
      <w:r>
        <w:t>Chris Webb</w:t>
      </w:r>
      <w:r w:rsidR="00B0571B">
        <w:t xml:space="preserve"> – Highways OCC</w:t>
      </w:r>
    </w:p>
    <w:p w14:paraId="1EF7A1F6" w14:textId="59EE1810" w:rsidR="00FC1540" w:rsidRDefault="00FC1540" w:rsidP="00A2572D">
      <w:r>
        <w:t>James Kilgour</w:t>
      </w:r>
      <w:r w:rsidR="000D5782">
        <w:t>, OCC</w:t>
      </w:r>
    </w:p>
    <w:p w14:paraId="34E3401F" w14:textId="740A6134" w:rsidR="00911616" w:rsidRDefault="00911616" w:rsidP="00A2572D">
      <w:r>
        <w:t>Cllr Geoff Saul (joined 2:13pm)</w:t>
      </w:r>
    </w:p>
    <w:p w14:paraId="2813E57A" w14:textId="77777777" w:rsidR="00510BAD" w:rsidRDefault="00510BAD" w:rsidP="00A2572D"/>
    <w:p w14:paraId="13C863FB" w14:textId="7913D5E9" w:rsidR="00510BAD" w:rsidRDefault="00510BAD" w:rsidP="00A2572D">
      <w:r>
        <w:t xml:space="preserve">ALSO PRESENT: </w:t>
      </w:r>
    </w:p>
    <w:p w14:paraId="3894B09C" w14:textId="3A8AEC8E" w:rsidR="00510BAD" w:rsidRDefault="00510BAD" w:rsidP="00A2572D">
      <w:r>
        <w:t>Katherine Jang, Town Clerk &amp; CEO</w:t>
      </w:r>
    </w:p>
    <w:p w14:paraId="259B2491" w14:textId="7B535539" w:rsidR="008440A3" w:rsidRDefault="008440A3" w:rsidP="00A2572D">
      <w:r>
        <w:t>1 member of the public was present</w:t>
      </w:r>
    </w:p>
    <w:p w14:paraId="217F1E5E" w14:textId="77777777" w:rsidR="00510BAD" w:rsidRDefault="00510BAD" w:rsidP="00A2572D"/>
    <w:tbl>
      <w:tblPr>
        <w:tblStyle w:val="TableGrid"/>
        <w:tblW w:w="0" w:type="auto"/>
        <w:tblLook w:val="04A0" w:firstRow="1" w:lastRow="0" w:firstColumn="1" w:lastColumn="0" w:noHBand="0" w:noVBand="1"/>
      </w:tblPr>
      <w:tblGrid>
        <w:gridCol w:w="959"/>
        <w:gridCol w:w="9735"/>
      </w:tblGrid>
      <w:tr w:rsidR="00510BAD" w14:paraId="4E104F68" w14:textId="77777777" w:rsidTr="002F3012">
        <w:tc>
          <w:tcPr>
            <w:tcW w:w="959" w:type="dxa"/>
          </w:tcPr>
          <w:p w14:paraId="369C77BF" w14:textId="4D4D238C" w:rsidR="00510BAD" w:rsidRPr="002F3012" w:rsidRDefault="00241A30" w:rsidP="00A2572D">
            <w:pPr>
              <w:rPr>
                <w:b/>
                <w:bCs/>
              </w:rPr>
            </w:pPr>
            <w:r w:rsidRPr="002F3012">
              <w:rPr>
                <w:b/>
                <w:bCs/>
              </w:rPr>
              <w:t>TAC17</w:t>
            </w:r>
          </w:p>
        </w:tc>
        <w:tc>
          <w:tcPr>
            <w:tcW w:w="9735" w:type="dxa"/>
          </w:tcPr>
          <w:p w14:paraId="39E0CB59" w14:textId="77777777" w:rsidR="00510BAD" w:rsidRPr="004A08A5" w:rsidRDefault="00056DAC" w:rsidP="00A2572D">
            <w:pPr>
              <w:rPr>
                <w:b/>
                <w:bCs/>
              </w:rPr>
            </w:pPr>
            <w:r w:rsidRPr="004A08A5">
              <w:rPr>
                <w:b/>
                <w:bCs/>
              </w:rPr>
              <w:t>Apologies for absence</w:t>
            </w:r>
          </w:p>
          <w:p w14:paraId="0BC4A457" w14:textId="77777777" w:rsidR="00056DAC" w:rsidRDefault="00056DAC" w:rsidP="00A2572D">
            <w:r>
              <w:t>Apologies were received from Cllr Alex Keyser, OCC Officer James Wright (Joanna Marciniak standing in)</w:t>
            </w:r>
          </w:p>
          <w:p w14:paraId="2BAAAF35" w14:textId="4E21DF2B" w:rsidR="00056DAC" w:rsidRDefault="00056DAC" w:rsidP="00A2572D"/>
        </w:tc>
      </w:tr>
      <w:tr w:rsidR="00056DAC" w14:paraId="63B451CF" w14:textId="77777777" w:rsidTr="002F3012">
        <w:tc>
          <w:tcPr>
            <w:tcW w:w="959" w:type="dxa"/>
          </w:tcPr>
          <w:p w14:paraId="20067D27" w14:textId="2DD785EF" w:rsidR="00056DAC" w:rsidRPr="002F3012" w:rsidRDefault="002F3012" w:rsidP="00A2572D">
            <w:pPr>
              <w:rPr>
                <w:b/>
                <w:bCs/>
              </w:rPr>
            </w:pPr>
            <w:r w:rsidRPr="002F3012">
              <w:rPr>
                <w:b/>
                <w:bCs/>
              </w:rPr>
              <w:t>TAC18</w:t>
            </w:r>
          </w:p>
        </w:tc>
        <w:tc>
          <w:tcPr>
            <w:tcW w:w="9735" w:type="dxa"/>
          </w:tcPr>
          <w:p w14:paraId="4CEFB109" w14:textId="77777777" w:rsidR="00056DAC" w:rsidRPr="004A08A5" w:rsidRDefault="00056DAC" w:rsidP="00A2572D">
            <w:pPr>
              <w:rPr>
                <w:b/>
                <w:bCs/>
              </w:rPr>
            </w:pPr>
            <w:r w:rsidRPr="004A08A5">
              <w:rPr>
                <w:b/>
                <w:bCs/>
              </w:rPr>
              <w:t>Declaration of Interests</w:t>
            </w:r>
          </w:p>
          <w:p w14:paraId="496ADBD6" w14:textId="77777777" w:rsidR="00056DAC" w:rsidRDefault="00056DAC" w:rsidP="00A2572D">
            <w:r>
              <w:t>None received</w:t>
            </w:r>
          </w:p>
          <w:p w14:paraId="33FBF35F" w14:textId="6F7CE260" w:rsidR="004A08A5" w:rsidRDefault="004A08A5" w:rsidP="00A2572D"/>
        </w:tc>
      </w:tr>
      <w:tr w:rsidR="00056DAC" w14:paraId="54A545EF" w14:textId="77777777" w:rsidTr="002F3012">
        <w:tc>
          <w:tcPr>
            <w:tcW w:w="959" w:type="dxa"/>
          </w:tcPr>
          <w:p w14:paraId="23294CA5" w14:textId="66F17686" w:rsidR="00056DAC" w:rsidRPr="002F3012" w:rsidRDefault="002F3012" w:rsidP="00A2572D">
            <w:pPr>
              <w:rPr>
                <w:b/>
                <w:bCs/>
              </w:rPr>
            </w:pPr>
            <w:r w:rsidRPr="002F3012">
              <w:rPr>
                <w:b/>
                <w:bCs/>
              </w:rPr>
              <w:t>TAC19</w:t>
            </w:r>
          </w:p>
        </w:tc>
        <w:tc>
          <w:tcPr>
            <w:tcW w:w="9735" w:type="dxa"/>
          </w:tcPr>
          <w:p w14:paraId="0F690B0C" w14:textId="77777777" w:rsidR="007C665C" w:rsidRPr="00E3172C" w:rsidRDefault="007C665C" w:rsidP="007C665C">
            <w:pPr>
              <w:rPr>
                <w:b/>
              </w:rPr>
            </w:pPr>
            <w:r w:rsidRPr="00E3172C">
              <w:rPr>
                <w:b/>
                <w:color w:val="000000" w:themeColor="text1"/>
              </w:rPr>
              <w:t>Minutes</w:t>
            </w:r>
          </w:p>
          <w:p w14:paraId="4BD99384" w14:textId="77777777" w:rsidR="007C665C" w:rsidRDefault="007C665C" w:rsidP="007C665C">
            <w:r>
              <w:t>Members considered</w:t>
            </w:r>
            <w:r w:rsidRPr="00F94A09">
              <w:rPr>
                <w:spacing w:val="-12"/>
              </w:rPr>
              <w:t xml:space="preserve"> </w:t>
            </w:r>
            <w:r>
              <w:t>the</w:t>
            </w:r>
            <w:r w:rsidRPr="00F94A09">
              <w:rPr>
                <w:spacing w:val="-16"/>
              </w:rPr>
              <w:t xml:space="preserve"> </w:t>
            </w:r>
            <w:r>
              <w:t>Minutes</w:t>
            </w:r>
            <w:r w:rsidRPr="00F94A09">
              <w:rPr>
                <w:spacing w:val="-11"/>
              </w:rPr>
              <w:t xml:space="preserve"> </w:t>
            </w:r>
            <w:r>
              <w:t>from</w:t>
            </w:r>
            <w:r w:rsidRPr="00F94A09">
              <w:rPr>
                <w:spacing w:val="-14"/>
              </w:rPr>
              <w:t xml:space="preserve"> </w:t>
            </w:r>
            <w:r>
              <w:t>the</w:t>
            </w:r>
            <w:r w:rsidRPr="00F94A09">
              <w:rPr>
                <w:spacing w:val="-13"/>
              </w:rPr>
              <w:t xml:space="preserve"> </w:t>
            </w:r>
            <w:r>
              <w:t>sub-committee</w:t>
            </w:r>
            <w:r w:rsidRPr="00F94A09">
              <w:rPr>
                <w:spacing w:val="-12"/>
              </w:rPr>
              <w:t xml:space="preserve"> </w:t>
            </w:r>
            <w:r>
              <w:t>meeting</w:t>
            </w:r>
            <w:r w:rsidRPr="00F94A09">
              <w:rPr>
                <w:spacing w:val="-9"/>
              </w:rPr>
              <w:t xml:space="preserve"> </w:t>
            </w:r>
            <w:r>
              <w:t>held</w:t>
            </w:r>
            <w:r w:rsidRPr="00F94A09">
              <w:rPr>
                <w:spacing w:val="-12"/>
              </w:rPr>
              <w:t xml:space="preserve"> </w:t>
            </w:r>
            <w:r>
              <w:t>on</w:t>
            </w:r>
            <w:r w:rsidRPr="00F94A09">
              <w:rPr>
                <w:spacing w:val="-18"/>
              </w:rPr>
              <w:t xml:space="preserve"> </w:t>
            </w:r>
            <w:r>
              <w:t>the</w:t>
            </w:r>
            <w:r w:rsidRPr="00F94A09">
              <w:rPr>
                <w:spacing w:val="-5"/>
              </w:rPr>
              <w:t xml:space="preserve"> </w:t>
            </w:r>
            <w:r>
              <w:t>2</w:t>
            </w:r>
            <w:bookmarkStart w:id="0" w:name="5._County_Officer’s_Report"/>
            <w:bookmarkEnd w:id="0"/>
            <w:r>
              <w:t>6</w:t>
            </w:r>
            <w:r w:rsidRPr="00F94A09">
              <w:rPr>
                <w:vertAlign w:val="superscript"/>
              </w:rPr>
              <w:t>th</w:t>
            </w:r>
            <w:r>
              <w:t xml:space="preserve"> June 2025.</w:t>
            </w:r>
            <w:r>
              <w:br/>
            </w:r>
            <w:r w:rsidRPr="007C665C">
              <w:rPr>
                <w:b/>
                <w:bCs/>
              </w:rPr>
              <w:t>RESOLVED:</w:t>
            </w:r>
            <w:r>
              <w:t xml:space="preserve"> That the minutes are signed and approved by the Chair as an accurate record. </w:t>
            </w:r>
          </w:p>
          <w:p w14:paraId="026E1842" w14:textId="77777777" w:rsidR="00056DAC" w:rsidRDefault="00056DAC" w:rsidP="00A2572D"/>
        </w:tc>
      </w:tr>
      <w:tr w:rsidR="007C665C" w14:paraId="56D61530" w14:textId="77777777" w:rsidTr="002F3012">
        <w:tc>
          <w:tcPr>
            <w:tcW w:w="959" w:type="dxa"/>
          </w:tcPr>
          <w:p w14:paraId="5D2C5DD1" w14:textId="2A70D841" w:rsidR="007C665C" w:rsidRPr="002F3012" w:rsidRDefault="002F3012" w:rsidP="00A2572D">
            <w:pPr>
              <w:rPr>
                <w:b/>
                <w:bCs/>
              </w:rPr>
            </w:pPr>
            <w:r w:rsidRPr="002F3012">
              <w:rPr>
                <w:b/>
                <w:bCs/>
              </w:rPr>
              <w:t>TAC20</w:t>
            </w:r>
          </w:p>
        </w:tc>
        <w:tc>
          <w:tcPr>
            <w:tcW w:w="9735" w:type="dxa"/>
          </w:tcPr>
          <w:p w14:paraId="3CB404C2" w14:textId="77777777" w:rsidR="007C665C" w:rsidRPr="00E3172C" w:rsidRDefault="007C665C" w:rsidP="007C665C">
            <w:pPr>
              <w:rPr>
                <w:b/>
                <w:color w:val="000000" w:themeColor="text1"/>
              </w:rPr>
            </w:pPr>
            <w:r w:rsidRPr="00E3172C">
              <w:rPr>
                <w:b/>
                <w:color w:val="000000" w:themeColor="text1"/>
              </w:rPr>
              <w:t>Public Participation</w:t>
            </w:r>
          </w:p>
          <w:p w14:paraId="612764BD" w14:textId="77777777" w:rsidR="007C665C" w:rsidRDefault="007C665C" w:rsidP="007C665C">
            <w:r>
              <w:t>None received</w:t>
            </w:r>
          </w:p>
          <w:p w14:paraId="0A180720" w14:textId="77777777" w:rsidR="007C665C" w:rsidRPr="00E3172C" w:rsidRDefault="007C665C" w:rsidP="007C665C">
            <w:pPr>
              <w:rPr>
                <w:b/>
                <w:color w:val="000000" w:themeColor="text1"/>
              </w:rPr>
            </w:pPr>
          </w:p>
        </w:tc>
      </w:tr>
      <w:tr w:rsidR="007C665C" w14:paraId="31FF7F1F" w14:textId="77777777" w:rsidTr="002F3012">
        <w:tc>
          <w:tcPr>
            <w:tcW w:w="959" w:type="dxa"/>
          </w:tcPr>
          <w:p w14:paraId="33CC1C32" w14:textId="650A8AB4" w:rsidR="007C665C" w:rsidRPr="002F3012" w:rsidRDefault="002F3012" w:rsidP="00A2572D">
            <w:pPr>
              <w:rPr>
                <w:b/>
                <w:bCs/>
              </w:rPr>
            </w:pPr>
            <w:r w:rsidRPr="002F3012">
              <w:rPr>
                <w:b/>
                <w:bCs/>
              </w:rPr>
              <w:t>TAC21</w:t>
            </w:r>
          </w:p>
        </w:tc>
        <w:tc>
          <w:tcPr>
            <w:tcW w:w="9735" w:type="dxa"/>
          </w:tcPr>
          <w:p w14:paraId="46CBCCB5" w14:textId="77777777" w:rsidR="007C665C" w:rsidRPr="00253A3A" w:rsidRDefault="007C665C" w:rsidP="007C665C">
            <w:r>
              <w:rPr>
                <w:b/>
              </w:rPr>
              <w:t xml:space="preserve">LCWIP </w:t>
            </w:r>
          </w:p>
          <w:p w14:paraId="13790C9B" w14:textId="23A882FE" w:rsidR="007C665C" w:rsidRDefault="007C665C" w:rsidP="007C665C">
            <w:pPr>
              <w:rPr>
                <w:bCs/>
              </w:rPr>
            </w:pPr>
            <w:r>
              <w:rPr>
                <w:bCs/>
              </w:rPr>
              <w:t xml:space="preserve">Odele Parsons gave a verbal update. Planning applications will now be required to comply with the LCWIP recommendations. </w:t>
            </w:r>
            <w:r>
              <w:rPr>
                <w:bCs/>
              </w:rPr>
              <w:br/>
              <w:t>B</w:t>
            </w:r>
            <w:r w:rsidR="008E56D7">
              <w:rPr>
                <w:bCs/>
              </w:rPr>
              <w:t>urrows</w:t>
            </w:r>
            <w:r>
              <w:rPr>
                <w:bCs/>
              </w:rPr>
              <w:t xml:space="preserve"> Crescent and Cotswold Crescent – District Council owns this land. Confirmed that the path can be built between these two developments. WODC started legal process to transfer the land to OCC and then the path can be built. Queried S106 deadline for this. OP mentioned that it is unusual that S106 funding is handed back and assumes low risk of this. </w:t>
            </w:r>
          </w:p>
          <w:p w14:paraId="25E54969" w14:textId="77777777" w:rsidR="007C665C" w:rsidRDefault="007C665C" w:rsidP="007C665C">
            <w:pPr>
              <w:ind w:left="1004"/>
              <w:rPr>
                <w:bCs/>
              </w:rPr>
            </w:pPr>
          </w:p>
          <w:p w14:paraId="683E1656" w14:textId="77777777" w:rsidR="007C665C" w:rsidRDefault="007C665C" w:rsidP="007C665C">
            <w:pPr>
              <w:rPr>
                <w:bCs/>
              </w:rPr>
            </w:pPr>
            <w:r>
              <w:rPr>
                <w:bCs/>
              </w:rPr>
              <w:t xml:space="preserve">New St junction – no change or update. Active travel bid from central government was unsuccessful. </w:t>
            </w:r>
          </w:p>
          <w:p w14:paraId="30EBCF3D" w14:textId="77777777" w:rsidR="007C665C" w:rsidRDefault="007C665C" w:rsidP="007C665C">
            <w:pPr>
              <w:ind w:left="1004"/>
              <w:rPr>
                <w:bCs/>
              </w:rPr>
            </w:pPr>
          </w:p>
          <w:p w14:paraId="617A2383" w14:textId="77777777" w:rsidR="007C665C" w:rsidRDefault="007C665C" w:rsidP="007C665C">
            <w:pPr>
              <w:rPr>
                <w:bCs/>
              </w:rPr>
            </w:pPr>
            <w:r>
              <w:rPr>
                <w:bCs/>
              </w:rPr>
              <w:t xml:space="preserve">Albion St – James Kilgour gave an update and plan for the new junction. MW asked if it would be worth asking our MP for further funding. OP mentioned that active travel is funded from central government – to have a look at successful funding bids and recommendations from what has been agreed. Chris Webb noted that this is based on the original design. Issues with construction </w:t>
            </w:r>
            <w:r>
              <w:rPr>
                <w:bCs/>
              </w:rPr>
              <w:lastRenderedPageBreak/>
              <w:t xml:space="preserve">– road closures required. Additional work on London Road required. Next stage is sending drawings to M Group for costings. </w:t>
            </w:r>
          </w:p>
          <w:p w14:paraId="25B135F4" w14:textId="77777777" w:rsidR="007C665C" w:rsidRDefault="007C665C" w:rsidP="007C665C">
            <w:pPr>
              <w:rPr>
                <w:bCs/>
              </w:rPr>
            </w:pPr>
          </w:p>
          <w:p w14:paraId="1A6F918F" w14:textId="77777777" w:rsidR="007C665C" w:rsidRDefault="007C665C" w:rsidP="007C665C">
            <w:pPr>
              <w:rPr>
                <w:bCs/>
              </w:rPr>
            </w:pPr>
            <w:r>
              <w:rPr>
                <w:bCs/>
              </w:rPr>
              <w:t xml:space="preserve">Queried about the bus services during the Albion St closures. OP to engage with transport colleagues as the project progresses. </w:t>
            </w:r>
          </w:p>
          <w:p w14:paraId="38626668" w14:textId="77777777" w:rsidR="007C665C" w:rsidRPr="00E3172C" w:rsidRDefault="007C665C" w:rsidP="007C665C">
            <w:pPr>
              <w:rPr>
                <w:b/>
                <w:color w:val="000000" w:themeColor="text1"/>
              </w:rPr>
            </w:pPr>
          </w:p>
        </w:tc>
      </w:tr>
      <w:tr w:rsidR="007C665C" w14:paraId="30333F55" w14:textId="77777777" w:rsidTr="002F3012">
        <w:tc>
          <w:tcPr>
            <w:tcW w:w="959" w:type="dxa"/>
          </w:tcPr>
          <w:p w14:paraId="2A522BC3" w14:textId="3AAD09C2" w:rsidR="007C665C" w:rsidRPr="002F3012" w:rsidRDefault="002F3012" w:rsidP="00A2572D">
            <w:pPr>
              <w:rPr>
                <w:b/>
                <w:bCs/>
              </w:rPr>
            </w:pPr>
            <w:r w:rsidRPr="002F3012">
              <w:rPr>
                <w:b/>
                <w:bCs/>
              </w:rPr>
              <w:lastRenderedPageBreak/>
              <w:t>TAC22</w:t>
            </w:r>
          </w:p>
        </w:tc>
        <w:tc>
          <w:tcPr>
            <w:tcW w:w="9735" w:type="dxa"/>
          </w:tcPr>
          <w:p w14:paraId="69D00BE7" w14:textId="77777777" w:rsidR="007C665C" w:rsidRPr="007C665C" w:rsidRDefault="007C665C" w:rsidP="007C665C">
            <w:pPr>
              <w:autoSpaceDE w:val="0"/>
              <w:autoSpaceDN w:val="0"/>
              <w:adjustRightInd w:val="0"/>
              <w:rPr>
                <w:rFonts w:eastAsia="Calibri"/>
                <w:b/>
                <w:bCs/>
                <w:color w:val="000000"/>
                <w:lang w:eastAsia="en-GB"/>
              </w:rPr>
            </w:pPr>
            <w:r w:rsidRPr="007C665C">
              <w:rPr>
                <w:rFonts w:eastAsia="Calibri"/>
                <w:b/>
                <w:bCs/>
                <w:color w:val="000000"/>
                <w:lang w:eastAsia="en-GB"/>
              </w:rPr>
              <w:t xml:space="preserve">County Officer’s Report </w:t>
            </w:r>
          </w:p>
          <w:p w14:paraId="6D658391" w14:textId="77777777" w:rsidR="007C665C" w:rsidRPr="007C665C" w:rsidRDefault="007C665C" w:rsidP="007C665C">
            <w:pPr>
              <w:autoSpaceDE w:val="0"/>
              <w:autoSpaceDN w:val="0"/>
              <w:adjustRightInd w:val="0"/>
              <w:rPr>
                <w:rFonts w:eastAsia="Calibri"/>
                <w:color w:val="000000"/>
                <w:lang w:eastAsia="en-GB"/>
              </w:rPr>
            </w:pPr>
            <w:r>
              <w:rPr>
                <w:rFonts w:eastAsia="Calibri"/>
                <w:color w:val="000000"/>
                <w:lang w:eastAsia="en-GB"/>
              </w:rPr>
              <w:t>As above</w:t>
            </w:r>
          </w:p>
          <w:p w14:paraId="2D65A9E3" w14:textId="77777777" w:rsidR="007C665C" w:rsidRPr="00E3172C" w:rsidRDefault="007C665C" w:rsidP="007C665C">
            <w:pPr>
              <w:rPr>
                <w:b/>
                <w:color w:val="000000" w:themeColor="text1"/>
              </w:rPr>
            </w:pPr>
          </w:p>
        </w:tc>
      </w:tr>
      <w:tr w:rsidR="007C665C" w14:paraId="62EEBFAE" w14:textId="77777777" w:rsidTr="002F3012">
        <w:tc>
          <w:tcPr>
            <w:tcW w:w="959" w:type="dxa"/>
          </w:tcPr>
          <w:p w14:paraId="538352D8" w14:textId="56BD86CC" w:rsidR="007C665C" w:rsidRPr="002F3012" w:rsidRDefault="002F3012" w:rsidP="00A2572D">
            <w:pPr>
              <w:rPr>
                <w:b/>
                <w:bCs/>
              </w:rPr>
            </w:pPr>
            <w:r w:rsidRPr="002F3012">
              <w:rPr>
                <w:b/>
                <w:bCs/>
              </w:rPr>
              <w:t>TAC23</w:t>
            </w:r>
          </w:p>
        </w:tc>
        <w:tc>
          <w:tcPr>
            <w:tcW w:w="9735" w:type="dxa"/>
          </w:tcPr>
          <w:p w14:paraId="4B430A5D" w14:textId="77777777" w:rsidR="00B7390A" w:rsidRPr="007C665C" w:rsidRDefault="00B7390A" w:rsidP="00B7390A">
            <w:pPr>
              <w:autoSpaceDE w:val="0"/>
              <w:autoSpaceDN w:val="0"/>
              <w:adjustRightInd w:val="0"/>
              <w:rPr>
                <w:rFonts w:eastAsia="Calibri"/>
                <w:b/>
                <w:bCs/>
                <w:color w:val="000000"/>
                <w:lang w:eastAsia="en-GB"/>
              </w:rPr>
            </w:pPr>
            <w:r w:rsidRPr="007C665C">
              <w:rPr>
                <w:rFonts w:eastAsia="Calibri"/>
                <w:b/>
                <w:bCs/>
                <w:color w:val="000000"/>
                <w:lang w:eastAsia="en-GB"/>
              </w:rPr>
              <w:t>District Officer’s Report</w:t>
            </w:r>
          </w:p>
          <w:p w14:paraId="65F16F5E" w14:textId="77777777" w:rsidR="00B7390A" w:rsidRPr="007C665C" w:rsidRDefault="00B7390A" w:rsidP="00B7390A">
            <w:pPr>
              <w:rPr>
                <w:spacing w:val="-2"/>
              </w:rPr>
            </w:pPr>
            <w:r w:rsidRPr="007C665C">
              <w:rPr>
                <w:spacing w:val="-2"/>
              </w:rPr>
              <w:t>Members received an update from Maria Wheatley who spoke about the District Council’s parking strategy (adopted 9</w:t>
            </w:r>
            <w:r w:rsidRPr="007C665C">
              <w:rPr>
                <w:spacing w:val="-2"/>
                <w:vertAlign w:val="superscript"/>
              </w:rPr>
              <w:t>th</w:t>
            </w:r>
            <w:r w:rsidRPr="007C665C">
              <w:rPr>
                <w:spacing w:val="-2"/>
              </w:rPr>
              <w:t xml:space="preserve"> July). </w:t>
            </w:r>
          </w:p>
          <w:p w14:paraId="7A4A6454" w14:textId="77777777" w:rsidR="00B7390A" w:rsidRPr="007C665C" w:rsidRDefault="00B7390A" w:rsidP="00B7390A">
            <w:pPr>
              <w:rPr>
                <w:spacing w:val="-2"/>
              </w:rPr>
            </w:pPr>
            <w:r w:rsidRPr="007C665C">
              <w:rPr>
                <w:spacing w:val="-2"/>
              </w:rPr>
              <w:t>Electric car club vehicle can be hired</w:t>
            </w:r>
            <w:r>
              <w:rPr>
                <w:spacing w:val="-2"/>
              </w:rPr>
              <w:t xml:space="preserve"> from New St car park. </w:t>
            </w:r>
          </w:p>
          <w:p w14:paraId="12F7DC09" w14:textId="77777777" w:rsidR="00B7390A" w:rsidRPr="007C665C" w:rsidRDefault="00B7390A" w:rsidP="00B7390A">
            <w:pPr>
              <w:rPr>
                <w:spacing w:val="-2"/>
              </w:rPr>
            </w:pPr>
            <w:r w:rsidRPr="007C665C">
              <w:rPr>
                <w:spacing w:val="-2"/>
              </w:rPr>
              <w:t>Members queried the</w:t>
            </w:r>
            <w:r>
              <w:rPr>
                <w:spacing w:val="-2"/>
              </w:rPr>
              <w:t xml:space="preserve"> stated car parking</w:t>
            </w:r>
            <w:r w:rsidRPr="007C665C">
              <w:rPr>
                <w:spacing w:val="-2"/>
              </w:rPr>
              <w:t xml:space="preserve"> occupancy rates</w:t>
            </w:r>
            <w:r>
              <w:rPr>
                <w:spacing w:val="-2"/>
              </w:rPr>
              <w:t xml:space="preserve"> (80%) as they seem lower than observed rates</w:t>
            </w:r>
            <w:r w:rsidRPr="007C665C">
              <w:rPr>
                <w:spacing w:val="-2"/>
              </w:rPr>
              <w:t>. MW noted that these are average rate</w:t>
            </w:r>
            <w:r>
              <w:rPr>
                <w:spacing w:val="-2"/>
              </w:rPr>
              <w:t xml:space="preserve">s across the survey period. </w:t>
            </w:r>
          </w:p>
          <w:p w14:paraId="49C0FFF0" w14:textId="215F84E8" w:rsidR="00B7390A" w:rsidRDefault="00B7390A" w:rsidP="00B7390A">
            <w:r w:rsidRPr="007C665C">
              <w:rPr>
                <w:spacing w:val="-2"/>
              </w:rPr>
              <w:t>Members noted that the public loos at the Town Hall and New St are due to close</w:t>
            </w:r>
            <w:r>
              <w:rPr>
                <w:spacing w:val="-2"/>
              </w:rPr>
              <w:t xml:space="preserve">, and that this would have an impact on visitors to the town. </w:t>
            </w:r>
            <w:r w:rsidRPr="007C665C">
              <w:rPr>
                <w:spacing w:val="-2"/>
              </w:rPr>
              <w:br/>
              <w:t xml:space="preserve">For </w:t>
            </w:r>
            <w:r w:rsidR="004A08A5">
              <w:rPr>
                <w:spacing w:val="-2"/>
              </w:rPr>
              <w:t>the Town Clerk</w:t>
            </w:r>
            <w:r w:rsidRPr="007C665C">
              <w:rPr>
                <w:spacing w:val="-2"/>
              </w:rPr>
              <w:t xml:space="preserve"> to set up a meeting with the Villager Bus and Town Councillors in advance of the next </w:t>
            </w:r>
            <w:r w:rsidR="00B10570">
              <w:rPr>
                <w:spacing w:val="-2"/>
              </w:rPr>
              <w:t xml:space="preserve">TAC </w:t>
            </w:r>
            <w:r w:rsidRPr="007C665C">
              <w:rPr>
                <w:spacing w:val="-2"/>
              </w:rPr>
              <w:t xml:space="preserve">meeting.  </w:t>
            </w:r>
          </w:p>
          <w:p w14:paraId="700DF7F7" w14:textId="77777777" w:rsidR="007C665C" w:rsidRPr="007C665C" w:rsidRDefault="007C665C" w:rsidP="007C665C">
            <w:pPr>
              <w:autoSpaceDE w:val="0"/>
              <w:autoSpaceDN w:val="0"/>
              <w:adjustRightInd w:val="0"/>
              <w:rPr>
                <w:rFonts w:eastAsia="Calibri"/>
                <w:b/>
                <w:bCs/>
                <w:color w:val="000000"/>
                <w:lang w:eastAsia="en-GB"/>
              </w:rPr>
            </w:pPr>
          </w:p>
        </w:tc>
      </w:tr>
      <w:tr w:rsidR="007C0CF7" w14:paraId="35ED16A8" w14:textId="77777777" w:rsidTr="002F3012">
        <w:tc>
          <w:tcPr>
            <w:tcW w:w="959" w:type="dxa"/>
          </w:tcPr>
          <w:p w14:paraId="305FC4DD" w14:textId="214916C6" w:rsidR="007C0CF7" w:rsidRPr="002F3012" w:rsidRDefault="002F3012" w:rsidP="00A2572D">
            <w:pPr>
              <w:rPr>
                <w:b/>
                <w:bCs/>
              </w:rPr>
            </w:pPr>
            <w:r w:rsidRPr="002F3012">
              <w:rPr>
                <w:b/>
                <w:bCs/>
              </w:rPr>
              <w:t>TAC24</w:t>
            </w:r>
          </w:p>
        </w:tc>
        <w:tc>
          <w:tcPr>
            <w:tcW w:w="9735" w:type="dxa"/>
          </w:tcPr>
          <w:p w14:paraId="638AECD1" w14:textId="77777777" w:rsidR="007C0CF7" w:rsidRDefault="007C0CF7" w:rsidP="007C0CF7">
            <w:pPr>
              <w:rPr>
                <w:b/>
                <w:color w:val="000000" w:themeColor="text1"/>
              </w:rPr>
            </w:pPr>
            <w:r w:rsidRPr="00DF3EA9">
              <w:rPr>
                <w:b/>
                <w:color w:val="000000" w:themeColor="text1"/>
              </w:rPr>
              <w:t>Update from Cllr Saul on OCC Highways matters including the HGV working group</w:t>
            </w:r>
          </w:p>
          <w:p w14:paraId="63ABFA32" w14:textId="77777777" w:rsidR="007C0CF7" w:rsidRDefault="007C0CF7" w:rsidP="007C0CF7">
            <w:r>
              <w:t>Members received a short update from Cllr Saul</w:t>
            </w:r>
          </w:p>
          <w:p w14:paraId="65101B1D" w14:textId="77777777" w:rsidR="007C0CF7" w:rsidRPr="007C665C" w:rsidRDefault="007C0CF7" w:rsidP="00B7390A">
            <w:pPr>
              <w:autoSpaceDE w:val="0"/>
              <w:autoSpaceDN w:val="0"/>
              <w:adjustRightInd w:val="0"/>
              <w:rPr>
                <w:rFonts w:eastAsia="Calibri"/>
                <w:b/>
                <w:bCs/>
                <w:color w:val="000000"/>
                <w:lang w:eastAsia="en-GB"/>
              </w:rPr>
            </w:pPr>
          </w:p>
        </w:tc>
      </w:tr>
      <w:tr w:rsidR="007C0CF7" w14:paraId="646A093B" w14:textId="77777777" w:rsidTr="002F3012">
        <w:tc>
          <w:tcPr>
            <w:tcW w:w="959" w:type="dxa"/>
          </w:tcPr>
          <w:p w14:paraId="72B37040" w14:textId="20A1E77A" w:rsidR="007C0CF7" w:rsidRPr="002F3012" w:rsidRDefault="002F3012" w:rsidP="00A2572D">
            <w:pPr>
              <w:rPr>
                <w:b/>
                <w:bCs/>
              </w:rPr>
            </w:pPr>
            <w:r w:rsidRPr="002F3012">
              <w:rPr>
                <w:b/>
                <w:bCs/>
              </w:rPr>
              <w:t>TAC25</w:t>
            </w:r>
          </w:p>
        </w:tc>
        <w:tc>
          <w:tcPr>
            <w:tcW w:w="9735" w:type="dxa"/>
          </w:tcPr>
          <w:p w14:paraId="09152490" w14:textId="77777777" w:rsidR="007C0CF7" w:rsidRDefault="007C0CF7" w:rsidP="007C0CF7">
            <w:pPr>
              <w:rPr>
                <w:b/>
                <w:color w:val="000000" w:themeColor="text1"/>
              </w:rPr>
            </w:pPr>
            <w:r>
              <w:rPr>
                <w:b/>
                <w:color w:val="000000" w:themeColor="text1"/>
              </w:rPr>
              <w:t>Speed reduction consultation A361</w:t>
            </w:r>
          </w:p>
          <w:p w14:paraId="0B2863E2" w14:textId="77777777" w:rsidR="007C0CF7" w:rsidRDefault="007C0CF7" w:rsidP="007C0CF7">
            <w:pPr>
              <w:rPr>
                <w:bCs/>
                <w:color w:val="000000" w:themeColor="text1"/>
              </w:rPr>
            </w:pPr>
            <w:r w:rsidRPr="00F3053B">
              <w:rPr>
                <w:bCs/>
                <w:color w:val="000000" w:themeColor="text1"/>
              </w:rPr>
              <w:t>To discuss the proposed speed reduction on the A361 between Chipping Norton and Shipton-Under-Wychwood</w:t>
            </w:r>
          </w:p>
          <w:p w14:paraId="222FFEAC" w14:textId="77777777" w:rsidR="007C0CF7" w:rsidRDefault="007C0CF7" w:rsidP="007C0CF7">
            <w:pPr>
              <w:rPr>
                <w:bCs/>
                <w:color w:val="000000" w:themeColor="text1"/>
              </w:rPr>
            </w:pPr>
            <w:r>
              <w:rPr>
                <w:bCs/>
                <w:color w:val="000000" w:themeColor="text1"/>
              </w:rPr>
              <w:t>All members in agreement with the proposals.</w:t>
            </w:r>
          </w:p>
          <w:p w14:paraId="68E64175" w14:textId="278C9817" w:rsidR="007C0CF7" w:rsidRPr="00DF3EA9" w:rsidRDefault="007C0CF7" w:rsidP="007C0CF7">
            <w:pPr>
              <w:rPr>
                <w:b/>
                <w:color w:val="000000" w:themeColor="text1"/>
              </w:rPr>
            </w:pPr>
          </w:p>
        </w:tc>
      </w:tr>
      <w:tr w:rsidR="007C0CF7" w14:paraId="6277AD49" w14:textId="77777777" w:rsidTr="002F3012">
        <w:tc>
          <w:tcPr>
            <w:tcW w:w="959" w:type="dxa"/>
          </w:tcPr>
          <w:p w14:paraId="2EEB3B5A" w14:textId="2688CFB2" w:rsidR="007C0CF7" w:rsidRPr="002F3012" w:rsidRDefault="002F3012" w:rsidP="00A2572D">
            <w:pPr>
              <w:rPr>
                <w:b/>
                <w:bCs/>
              </w:rPr>
            </w:pPr>
            <w:r w:rsidRPr="002F3012">
              <w:rPr>
                <w:b/>
                <w:bCs/>
              </w:rPr>
              <w:t>TAC26</w:t>
            </w:r>
          </w:p>
        </w:tc>
        <w:tc>
          <w:tcPr>
            <w:tcW w:w="9735" w:type="dxa"/>
          </w:tcPr>
          <w:p w14:paraId="40756662" w14:textId="77777777" w:rsidR="007C0CF7" w:rsidRDefault="007C0CF7" w:rsidP="007C0CF7">
            <w:pPr>
              <w:rPr>
                <w:bCs/>
                <w:color w:val="000000" w:themeColor="text1"/>
              </w:rPr>
            </w:pPr>
            <w:r>
              <w:rPr>
                <w:b/>
                <w:color w:val="000000" w:themeColor="text1"/>
              </w:rPr>
              <w:t>Speed Indicator Device – Churchill Road</w:t>
            </w:r>
            <w:r>
              <w:rPr>
                <w:b/>
                <w:color w:val="000000" w:themeColor="text1"/>
              </w:rPr>
              <w:br/>
            </w:r>
            <w:r w:rsidRPr="003F41DE">
              <w:rPr>
                <w:bCs/>
                <w:color w:val="000000" w:themeColor="text1"/>
              </w:rPr>
              <w:t>To receive the updated usage data to 23</w:t>
            </w:r>
            <w:r w:rsidRPr="003F41DE">
              <w:rPr>
                <w:bCs/>
                <w:color w:val="000000" w:themeColor="text1"/>
                <w:vertAlign w:val="superscript"/>
              </w:rPr>
              <w:t>rd</w:t>
            </w:r>
            <w:r w:rsidRPr="003F41DE">
              <w:rPr>
                <w:bCs/>
                <w:color w:val="000000" w:themeColor="text1"/>
              </w:rPr>
              <w:t xml:space="preserve"> September 2025</w:t>
            </w:r>
            <w:r>
              <w:rPr>
                <w:bCs/>
                <w:color w:val="000000" w:themeColor="text1"/>
              </w:rPr>
              <w:br/>
              <w:t>Members received an update about the usage and data for the SID on Churchill Road to 23</w:t>
            </w:r>
            <w:r w:rsidRPr="00E17E2F">
              <w:rPr>
                <w:bCs/>
                <w:color w:val="000000" w:themeColor="text1"/>
                <w:vertAlign w:val="superscript"/>
              </w:rPr>
              <w:t>rd</w:t>
            </w:r>
            <w:r>
              <w:rPr>
                <w:bCs/>
                <w:color w:val="000000" w:themeColor="text1"/>
              </w:rPr>
              <w:t xml:space="preserve"> September 2025. Members noted the high maximum speeds and that this feeds into the need for the chicane on Churchill Road (LCWIP).</w:t>
            </w:r>
          </w:p>
          <w:p w14:paraId="1150C3E4" w14:textId="683DD24D" w:rsidR="007C0CF7" w:rsidRDefault="007C0CF7" w:rsidP="007C0CF7">
            <w:pPr>
              <w:rPr>
                <w:b/>
                <w:color w:val="000000" w:themeColor="text1"/>
              </w:rPr>
            </w:pPr>
          </w:p>
        </w:tc>
      </w:tr>
      <w:tr w:rsidR="007C0CF7" w14:paraId="1ECB6E5D" w14:textId="77777777" w:rsidTr="002F3012">
        <w:tc>
          <w:tcPr>
            <w:tcW w:w="959" w:type="dxa"/>
          </w:tcPr>
          <w:p w14:paraId="29512C31" w14:textId="4D4656A7" w:rsidR="007C0CF7" w:rsidRPr="002F3012" w:rsidRDefault="002F3012" w:rsidP="00A2572D">
            <w:pPr>
              <w:rPr>
                <w:b/>
                <w:bCs/>
              </w:rPr>
            </w:pPr>
            <w:r w:rsidRPr="002F3012">
              <w:rPr>
                <w:b/>
                <w:bCs/>
              </w:rPr>
              <w:t>TAC27</w:t>
            </w:r>
          </w:p>
        </w:tc>
        <w:tc>
          <w:tcPr>
            <w:tcW w:w="9735" w:type="dxa"/>
          </w:tcPr>
          <w:p w14:paraId="621B5EE8" w14:textId="77777777" w:rsidR="007C0CF7" w:rsidRPr="007C0CF7" w:rsidRDefault="007C0CF7" w:rsidP="007C0CF7">
            <w:pPr>
              <w:rPr>
                <w:bCs/>
                <w:color w:val="000000" w:themeColor="text1"/>
              </w:rPr>
            </w:pPr>
            <w:r>
              <w:rPr>
                <w:b/>
                <w:color w:val="000000" w:themeColor="text1"/>
              </w:rPr>
              <w:t>Cycling</w:t>
            </w:r>
          </w:p>
          <w:p w14:paraId="4F14D760" w14:textId="17F68AA8" w:rsidR="007C0CF7" w:rsidRDefault="007C0CF7" w:rsidP="007C0CF7">
            <w:pPr>
              <w:rPr>
                <w:color w:val="000000" w:themeColor="text1"/>
              </w:rPr>
            </w:pPr>
            <w:r>
              <w:rPr>
                <w:color w:val="000000" w:themeColor="text1"/>
              </w:rPr>
              <w:t>Cllr Festa gave an update on the Rusty Riders, which is winding down after the summer season but still continuing on the 2</w:t>
            </w:r>
            <w:r w:rsidRPr="007C0CF7">
              <w:rPr>
                <w:color w:val="000000" w:themeColor="text1"/>
                <w:vertAlign w:val="superscript"/>
              </w:rPr>
              <w:t>nd</w:t>
            </w:r>
            <w:r>
              <w:rPr>
                <w:color w:val="000000" w:themeColor="text1"/>
              </w:rPr>
              <w:t xml:space="preserve"> Saturday each month. </w:t>
            </w:r>
          </w:p>
          <w:p w14:paraId="2A1911C5" w14:textId="77777777" w:rsidR="007C0CF7" w:rsidRDefault="007C0CF7" w:rsidP="007C0CF7">
            <w:pPr>
              <w:rPr>
                <w:b/>
                <w:color w:val="000000" w:themeColor="text1"/>
              </w:rPr>
            </w:pPr>
          </w:p>
        </w:tc>
      </w:tr>
      <w:tr w:rsidR="002F3012" w14:paraId="3D07C6A9" w14:textId="77777777" w:rsidTr="002F3012">
        <w:tc>
          <w:tcPr>
            <w:tcW w:w="959" w:type="dxa"/>
          </w:tcPr>
          <w:p w14:paraId="1A2BD51A" w14:textId="62D46966" w:rsidR="002F3012" w:rsidRPr="002F3012" w:rsidRDefault="002F3012" w:rsidP="00A2572D">
            <w:pPr>
              <w:rPr>
                <w:b/>
                <w:bCs/>
              </w:rPr>
            </w:pPr>
            <w:r w:rsidRPr="002F3012">
              <w:rPr>
                <w:b/>
                <w:bCs/>
              </w:rPr>
              <w:t>TAC28</w:t>
            </w:r>
          </w:p>
        </w:tc>
        <w:tc>
          <w:tcPr>
            <w:tcW w:w="9735" w:type="dxa"/>
          </w:tcPr>
          <w:p w14:paraId="2FF6C7ED" w14:textId="77777777" w:rsidR="002F3012" w:rsidRPr="00116DCB" w:rsidRDefault="002F3012" w:rsidP="002F3012">
            <w:pPr>
              <w:rPr>
                <w:b/>
                <w:bCs/>
              </w:rPr>
            </w:pPr>
            <w:r>
              <w:rPr>
                <w:b/>
                <w:bCs/>
              </w:rPr>
              <w:t xml:space="preserve">Pedestrian and Road Safety </w:t>
            </w:r>
          </w:p>
          <w:p w14:paraId="296092AF" w14:textId="5CF75DFA" w:rsidR="002F3012" w:rsidRDefault="002F3012" w:rsidP="002F3012">
            <w:pPr>
              <w:contextualSpacing/>
            </w:pPr>
            <w:r>
              <w:t xml:space="preserve">Members received notification that there was a pedestrian accident on Albion St. Need for more traffic calming measures on Albion St and crossing points. A crossing point near Coop is needed. </w:t>
            </w:r>
            <w:r w:rsidR="00460FC7">
              <w:t>Cllr Akers</w:t>
            </w:r>
            <w:r>
              <w:t xml:space="preserve"> and </w:t>
            </w:r>
            <w:r w:rsidR="00460FC7">
              <w:t>Coleman</w:t>
            </w:r>
            <w:r>
              <w:t xml:space="preserve"> to discuss outside the meeting how to acknowledge the sadness about the pedestrian</w:t>
            </w:r>
            <w:r w:rsidR="00460FC7">
              <w:t xml:space="preserve"> accident</w:t>
            </w:r>
            <w:r>
              <w:t xml:space="preserve">. </w:t>
            </w:r>
          </w:p>
          <w:p w14:paraId="78E81744" w14:textId="77777777" w:rsidR="002F3012" w:rsidRDefault="002F3012" w:rsidP="002F3012">
            <w:pPr>
              <w:contextualSpacing/>
            </w:pPr>
          </w:p>
          <w:p w14:paraId="7AD187C8" w14:textId="77777777" w:rsidR="002F3012" w:rsidRDefault="002F3012" w:rsidP="002F3012">
            <w:pPr>
              <w:contextualSpacing/>
            </w:pPr>
            <w:r>
              <w:t xml:space="preserve">Members noted that there are no crossings joining the Albion St car park to the town centre, so no safe way for pedestrians to make their way into town. </w:t>
            </w:r>
            <w:r>
              <w:br/>
            </w:r>
          </w:p>
          <w:p w14:paraId="5352FC11" w14:textId="13C51C47" w:rsidR="002F3012" w:rsidRDefault="002F3012" w:rsidP="002F3012">
            <w:pPr>
              <w:contextualSpacing/>
            </w:pPr>
            <w:r>
              <w:t xml:space="preserve">JM to </w:t>
            </w:r>
            <w:r w:rsidR="00460FC7">
              <w:t>give an update</w:t>
            </w:r>
            <w:r>
              <w:t xml:space="preserve"> about the speed bumps on </w:t>
            </w:r>
            <w:r w:rsidR="00460FC7">
              <w:t>A</w:t>
            </w:r>
            <w:r>
              <w:t xml:space="preserve">lbion </w:t>
            </w:r>
            <w:r w:rsidR="00460FC7">
              <w:t>St outside the meeting</w:t>
            </w:r>
            <w:r>
              <w:t xml:space="preserve">. OP to liaise about a new crossing on New St. </w:t>
            </w:r>
          </w:p>
          <w:p w14:paraId="1DF9BFF3" w14:textId="77777777" w:rsidR="00460FC7" w:rsidRDefault="00460FC7" w:rsidP="002F3012">
            <w:pPr>
              <w:contextualSpacing/>
            </w:pPr>
          </w:p>
          <w:p w14:paraId="6C67DBD9" w14:textId="27C10FAD" w:rsidR="002F3012" w:rsidRDefault="002F3012" w:rsidP="002F3012">
            <w:pPr>
              <w:contextualSpacing/>
            </w:pPr>
            <w:r>
              <w:t>Members noted that when there are</w:t>
            </w:r>
            <w:r w:rsidR="00460FC7">
              <w:t xml:space="preserve"> road closure</w:t>
            </w:r>
            <w:r>
              <w:t xml:space="preserve"> notices in town, it is unclear where the actual </w:t>
            </w:r>
            <w:r>
              <w:lastRenderedPageBreak/>
              <w:t xml:space="preserve">closure is (1 mile or 6 miles away). </w:t>
            </w:r>
            <w:r w:rsidR="00460FC7">
              <w:t>Cllr Coleman</w:t>
            </w:r>
            <w:r>
              <w:t xml:space="preserve"> was assured this would be </w:t>
            </w:r>
            <w:r w:rsidR="00460FC7">
              <w:t>made clear</w:t>
            </w:r>
            <w:r>
              <w:t xml:space="preserve"> during the next road closure. </w:t>
            </w:r>
          </w:p>
          <w:p w14:paraId="691CCB35" w14:textId="39BD0039" w:rsidR="002F3012" w:rsidRDefault="002F3012" w:rsidP="002F3012">
            <w:pPr>
              <w:contextualSpacing/>
            </w:pPr>
            <w:r>
              <w:br/>
              <w:t>Members raised queries about “Keep Clear” signage – queried if nearby residents are made aware</w:t>
            </w:r>
            <w:r w:rsidR="00460FC7">
              <w:t>.</w:t>
            </w:r>
            <w:r>
              <w:t xml:space="preserve"> JM noted that there is no requirement for formal consultation. JM noted that APMs are only advisory and not enforceable. Chris Webb challenged the Keep Clear on Church St as it should not be used for private residences. Same as recent one on Rock Hill - JM to make enquiries</w:t>
            </w:r>
            <w:r w:rsidR="00B169F5">
              <w:t xml:space="preserve"> and report back outside the meeting</w:t>
            </w:r>
            <w:r>
              <w:t xml:space="preserve">. </w:t>
            </w:r>
          </w:p>
          <w:p w14:paraId="1E9B0B28" w14:textId="77777777" w:rsidR="002F3012" w:rsidRDefault="002F3012" w:rsidP="007C0CF7">
            <w:pPr>
              <w:rPr>
                <w:b/>
                <w:color w:val="000000" w:themeColor="text1"/>
              </w:rPr>
            </w:pPr>
          </w:p>
        </w:tc>
      </w:tr>
      <w:tr w:rsidR="002F3012" w14:paraId="6CD2A799" w14:textId="77777777" w:rsidTr="002F3012">
        <w:tc>
          <w:tcPr>
            <w:tcW w:w="959" w:type="dxa"/>
          </w:tcPr>
          <w:p w14:paraId="3F69CB64" w14:textId="32DB4949" w:rsidR="002F3012" w:rsidRPr="002F3012" w:rsidRDefault="002F3012" w:rsidP="00A2572D">
            <w:pPr>
              <w:rPr>
                <w:b/>
                <w:bCs/>
              </w:rPr>
            </w:pPr>
            <w:r w:rsidRPr="002F3012">
              <w:rPr>
                <w:b/>
                <w:bCs/>
              </w:rPr>
              <w:lastRenderedPageBreak/>
              <w:t>TAC29</w:t>
            </w:r>
          </w:p>
        </w:tc>
        <w:tc>
          <w:tcPr>
            <w:tcW w:w="9735" w:type="dxa"/>
          </w:tcPr>
          <w:p w14:paraId="68747E7B" w14:textId="77777777" w:rsidR="002F3012" w:rsidRDefault="002F3012" w:rsidP="002F3012">
            <w:pPr>
              <w:rPr>
                <w:b/>
              </w:rPr>
            </w:pPr>
            <w:r>
              <w:rPr>
                <w:b/>
              </w:rPr>
              <w:t xml:space="preserve">Parking </w:t>
            </w:r>
          </w:p>
          <w:p w14:paraId="58253615" w14:textId="77777777" w:rsidR="002F3012" w:rsidRPr="00BA6F76" w:rsidRDefault="002F3012" w:rsidP="002F3012">
            <w:pPr>
              <w:rPr>
                <w:bCs/>
              </w:rPr>
            </w:pPr>
            <w:r>
              <w:rPr>
                <w:bCs/>
              </w:rPr>
              <w:t xml:space="preserve">As above (WODC Officer report) </w:t>
            </w:r>
          </w:p>
          <w:p w14:paraId="58AC80B6" w14:textId="77777777" w:rsidR="002F3012" w:rsidRDefault="002F3012" w:rsidP="007C0CF7">
            <w:pPr>
              <w:rPr>
                <w:b/>
                <w:color w:val="000000" w:themeColor="text1"/>
              </w:rPr>
            </w:pPr>
          </w:p>
        </w:tc>
      </w:tr>
      <w:tr w:rsidR="002F3012" w14:paraId="4FF52491" w14:textId="77777777" w:rsidTr="002F3012">
        <w:tc>
          <w:tcPr>
            <w:tcW w:w="959" w:type="dxa"/>
          </w:tcPr>
          <w:p w14:paraId="2DA9F6E4" w14:textId="1AC60FEE" w:rsidR="002F3012" w:rsidRPr="002F3012" w:rsidRDefault="002F3012" w:rsidP="00A2572D">
            <w:pPr>
              <w:rPr>
                <w:b/>
                <w:bCs/>
              </w:rPr>
            </w:pPr>
            <w:r w:rsidRPr="002F3012">
              <w:rPr>
                <w:b/>
                <w:bCs/>
              </w:rPr>
              <w:t>TAC30</w:t>
            </w:r>
          </w:p>
        </w:tc>
        <w:tc>
          <w:tcPr>
            <w:tcW w:w="9735" w:type="dxa"/>
          </w:tcPr>
          <w:p w14:paraId="0A88AE37" w14:textId="77777777" w:rsidR="002F3012" w:rsidRPr="00982782" w:rsidRDefault="002F3012" w:rsidP="002F3012">
            <w:pPr>
              <w:rPr>
                <w:bCs/>
              </w:rPr>
            </w:pPr>
            <w:r w:rsidRPr="00E3172C">
              <w:rPr>
                <w:b/>
                <w:color w:val="000000" w:themeColor="text1"/>
              </w:rPr>
              <w:t xml:space="preserve">Date of the next meeting – </w:t>
            </w:r>
            <w:r>
              <w:t>Thursday 29</w:t>
            </w:r>
            <w:r>
              <w:rPr>
                <w:vertAlign w:val="superscript"/>
              </w:rPr>
              <w:t>th</w:t>
            </w:r>
            <w:r>
              <w:t xml:space="preserve"> January 2026, 2pm via TEAMs.</w:t>
            </w:r>
          </w:p>
          <w:p w14:paraId="6C7141C5" w14:textId="77777777" w:rsidR="002F3012" w:rsidRDefault="002F3012" w:rsidP="002F3012">
            <w:pPr>
              <w:rPr>
                <w:b/>
              </w:rPr>
            </w:pPr>
          </w:p>
        </w:tc>
      </w:tr>
    </w:tbl>
    <w:p w14:paraId="21D7652D" w14:textId="77777777" w:rsidR="00982782" w:rsidRDefault="00982782" w:rsidP="002F3012">
      <w:pPr>
        <w:rPr>
          <w:bCs/>
        </w:rPr>
      </w:pPr>
    </w:p>
    <w:p w14:paraId="41BA56FF" w14:textId="4A8518B6" w:rsidR="00C5275D" w:rsidRPr="00005D44" w:rsidRDefault="00C5275D" w:rsidP="00982782">
      <w:pPr>
        <w:ind w:left="644"/>
        <w:rPr>
          <w:bCs/>
        </w:rPr>
      </w:pPr>
      <w:r>
        <w:rPr>
          <w:bCs/>
        </w:rPr>
        <w:t>The Chair closed the meeting at 3:</w:t>
      </w:r>
      <w:r w:rsidR="00B0364E">
        <w:rPr>
          <w:bCs/>
        </w:rPr>
        <w:t>20</w:t>
      </w:r>
      <w:r>
        <w:rPr>
          <w:bCs/>
        </w:rPr>
        <w:t xml:space="preserve"> pm. </w:t>
      </w:r>
    </w:p>
    <w:sectPr w:rsidR="00C5275D" w:rsidRPr="00005D44" w:rsidSect="00903E6C">
      <w:headerReference w:type="default" r:id="rId12"/>
      <w:footerReference w:type="default" r:id="rId13"/>
      <w:pgSz w:w="11907" w:h="16840" w:code="9"/>
      <w:pgMar w:top="709" w:right="720" w:bottom="10" w:left="709" w:header="14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544C" w14:textId="77777777" w:rsidR="001055ED" w:rsidRDefault="001055ED">
      <w:r>
        <w:separator/>
      </w:r>
    </w:p>
  </w:endnote>
  <w:endnote w:type="continuationSeparator" w:id="0">
    <w:p w14:paraId="71D1EF6B" w14:textId="77777777" w:rsidR="001055ED" w:rsidRDefault="001055ED">
      <w:r>
        <w:continuationSeparator/>
      </w:r>
    </w:p>
  </w:endnote>
  <w:endnote w:type="continuationNotice" w:id="1">
    <w:p w14:paraId="6D90555F" w14:textId="77777777" w:rsidR="001055ED" w:rsidRDefault="00105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63578"/>
      <w:docPartObj>
        <w:docPartGallery w:val="Page Numbers (Bottom of Page)"/>
        <w:docPartUnique/>
      </w:docPartObj>
    </w:sdtPr>
    <w:sdtEndPr/>
    <w:sdtContent>
      <w:p w14:paraId="1FFD5CCC" w14:textId="1902DC6C" w:rsidR="002F3012" w:rsidRDefault="002F3012">
        <w:pPr>
          <w:pStyle w:val="Footer"/>
          <w:jc w:val="center"/>
        </w:pPr>
        <w:r>
          <w:fldChar w:fldCharType="begin"/>
        </w:r>
        <w:r>
          <w:instrText>PAGE   \* MERGEFORMAT</w:instrText>
        </w:r>
        <w:r>
          <w:fldChar w:fldCharType="separate"/>
        </w:r>
        <w:r>
          <w:t>2</w:t>
        </w:r>
        <w:r>
          <w:fldChar w:fldCharType="end"/>
        </w:r>
      </w:p>
    </w:sdtContent>
  </w:sdt>
  <w:p w14:paraId="27A1F66D" w14:textId="77777777" w:rsidR="00A23876" w:rsidRDefault="00A2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DFF7" w14:textId="77777777" w:rsidR="001055ED" w:rsidRDefault="001055ED">
      <w:r>
        <w:separator/>
      </w:r>
    </w:p>
  </w:footnote>
  <w:footnote w:type="continuationSeparator" w:id="0">
    <w:p w14:paraId="38146174" w14:textId="77777777" w:rsidR="001055ED" w:rsidRDefault="001055ED">
      <w:r>
        <w:continuationSeparator/>
      </w:r>
    </w:p>
  </w:footnote>
  <w:footnote w:type="continuationNotice" w:id="1">
    <w:p w14:paraId="65E5F756" w14:textId="77777777" w:rsidR="001055ED" w:rsidRDefault="00105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472"/>
      <w:docPartObj>
        <w:docPartGallery w:val="Watermarks"/>
        <w:docPartUnique/>
      </w:docPartObj>
    </w:sdtPr>
    <w:sdtEndPr/>
    <w:sdtContent>
      <w:p w14:paraId="47745B1A" w14:textId="368AC335" w:rsidR="00740791" w:rsidRDefault="008E56D7">
        <w:pPr>
          <w:pStyle w:val="Header"/>
        </w:pPr>
        <w:r>
          <w:pict w14:anchorId="2FE09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CEDD6B"/>
    <w:multiLevelType w:val="hybridMultilevel"/>
    <w:tmpl w:val="D1821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034C67"/>
    <w:multiLevelType w:val="hybridMultilevel"/>
    <w:tmpl w:val="84A15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2234F"/>
    <w:multiLevelType w:val="hybridMultilevel"/>
    <w:tmpl w:val="758C00C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C13772D"/>
    <w:multiLevelType w:val="hybridMultilevel"/>
    <w:tmpl w:val="B630F5C8"/>
    <w:lvl w:ilvl="0" w:tplc="08090001">
      <w:start w:val="1"/>
      <w:numFmt w:val="bullet"/>
      <w:lvlText w:val=""/>
      <w:lvlJc w:val="left"/>
      <w:pPr>
        <w:ind w:left="2520" w:hanging="360"/>
      </w:pPr>
      <w:rPr>
        <w:rFonts w:ascii="Symbol" w:hAnsi="Symbol" w:cs="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cs="Wingdings" w:hint="default"/>
      </w:rPr>
    </w:lvl>
    <w:lvl w:ilvl="3" w:tplc="08090001">
      <w:start w:val="1"/>
      <w:numFmt w:val="bullet"/>
      <w:lvlText w:val=""/>
      <w:lvlJc w:val="left"/>
      <w:pPr>
        <w:ind w:left="4680" w:hanging="360"/>
      </w:pPr>
      <w:rPr>
        <w:rFonts w:ascii="Symbol" w:hAnsi="Symbol" w:cs="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cs="Wingdings" w:hint="default"/>
      </w:rPr>
    </w:lvl>
    <w:lvl w:ilvl="6" w:tplc="08090001">
      <w:start w:val="1"/>
      <w:numFmt w:val="bullet"/>
      <w:lvlText w:val=""/>
      <w:lvlJc w:val="left"/>
      <w:pPr>
        <w:ind w:left="6840" w:hanging="360"/>
      </w:pPr>
      <w:rPr>
        <w:rFonts w:ascii="Symbol" w:hAnsi="Symbol" w:cs="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cs="Wingdings" w:hint="default"/>
      </w:rPr>
    </w:lvl>
  </w:abstractNum>
  <w:abstractNum w:abstractNumId="4" w15:restartNumberingAfterBreak="0">
    <w:nsid w:val="0F1D68AC"/>
    <w:multiLevelType w:val="hybridMultilevel"/>
    <w:tmpl w:val="5F987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9A442B"/>
    <w:multiLevelType w:val="hybridMultilevel"/>
    <w:tmpl w:val="CA0CB8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0B7739D"/>
    <w:multiLevelType w:val="hybridMultilevel"/>
    <w:tmpl w:val="0ADA9C4C"/>
    <w:lvl w:ilvl="0" w:tplc="D81085D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7" w15:restartNumberingAfterBreak="0">
    <w:nsid w:val="115520F3"/>
    <w:multiLevelType w:val="hybridMultilevel"/>
    <w:tmpl w:val="20D6F778"/>
    <w:lvl w:ilvl="0" w:tplc="569E477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8" w15:restartNumberingAfterBreak="0">
    <w:nsid w:val="1170363F"/>
    <w:multiLevelType w:val="hybridMultilevel"/>
    <w:tmpl w:val="8DE4FD80"/>
    <w:lvl w:ilvl="0" w:tplc="519C5A74">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12A27A83"/>
    <w:multiLevelType w:val="hybridMultilevel"/>
    <w:tmpl w:val="A31AC88C"/>
    <w:lvl w:ilvl="0" w:tplc="2ED06AD4">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0" w15:restartNumberingAfterBreak="0">
    <w:nsid w:val="2BF17055"/>
    <w:multiLevelType w:val="hybridMultilevel"/>
    <w:tmpl w:val="A87661F2"/>
    <w:lvl w:ilvl="0" w:tplc="80C4880C">
      <w:start w:val="1"/>
      <w:numFmt w:val="decimal"/>
      <w:lvlText w:val="%1."/>
      <w:lvlJc w:val="left"/>
      <w:pPr>
        <w:ind w:left="2160" w:hanging="720"/>
      </w:pPr>
      <w:rPr>
        <w:rFonts w:hint="default"/>
        <w:color w:val="000000" w:themeColor="text1"/>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59975F4"/>
    <w:multiLevelType w:val="hybridMultilevel"/>
    <w:tmpl w:val="F3C8F202"/>
    <w:lvl w:ilvl="0" w:tplc="DD907C4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3E1E3B65"/>
    <w:multiLevelType w:val="hybridMultilevel"/>
    <w:tmpl w:val="BB6A8730"/>
    <w:lvl w:ilvl="0" w:tplc="F3A0C93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3FD466AE"/>
    <w:multiLevelType w:val="hybridMultilevel"/>
    <w:tmpl w:val="6FB4E20C"/>
    <w:lvl w:ilvl="0" w:tplc="975C2652">
      <w:start w:val="1"/>
      <w:numFmt w:val="decimal"/>
      <w:lvlText w:val="%1."/>
      <w:lvlJc w:val="left"/>
      <w:pPr>
        <w:ind w:left="1796" w:hanging="360"/>
      </w:pPr>
      <w:rPr>
        <w:rFonts w:hint="default"/>
      </w:rPr>
    </w:lvl>
    <w:lvl w:ilvl="1" w:tplc="08090019">
      <w:start w:val="1"/>
      <w:numFmt w:val="lowerLetter"/>
      <w:lvlText w:val="%2."/>
      <w:lvlJc w:val="left"/>
      <w:pPr>
        <w:ind w:left="2516" w:hanging="360"/>
      </w:pPr>
    </w:lvl>
    <w:lvl w:ilvl="2" w:tplc="0809001B">
      <w:start w:val="1"/>
      <w:numFmt w:val="lowerRoman"/>
      <w:lvlText w:val="%3."/>
      <w:lvlJc w:val="right"/>
      <w:pPr>
        <w:ind w:left="3236" w:hanging="180"/>
      </w:pPr>
    </w:lvl>
    <w:lvl w:ilvl="3" w:tplc="0809000F">
      <w:start w:val="1"/>
      <w:numFmt w:val="decimal"/>
      <w:lvlText w:val="%4."/>
      <w:lvlJc w:val="left"/>
      <w:pPr>
        <w:ind w:left="3956" w:hanging="360"/>
      </w:pPr>
    </w:lvl>
    <w:lvl w:ilvl="4" w:tplc="08090019">
      <w:start w:val="1"/>
      <w:numFmt w:val="lowerLetter"/>
      <w:lvlText w:val="%5."/>
      <w:lvlJc w:val="left"/>
      <w:pPr>
        <w:ind w:left="4676" w:hanging="360"/>
      </w:pPr>
    </w:lvl>
    <w:lvl w:ilvl="5" w:tplc="0809001B">
      <w:start w:val="1"/>
      <w:numFmt w:val="lowerRoman"/>
      <w:lvlText w:val="%6."/>
      <w:lvlJc w:val="right"/>
      <w:pPr>
        <w:ind w:left="5396" w:hanging="180"/>
      </w:pPr>
    </w:lvl>
    <w:lvl w:ilvl="6" w:tplc="0809000F">
      <w:start w:val="1"/>
      <w:numFmt w:val="decimal"/>
      <w:lvlText w:val="%7."/>
      <w:lvlJc w:val="left"/>
      <w:pPr>
        <w:ind w:left="6116" w:hanging="360"/>
      </w:pPr>
    </w:lvl>
    <w:lvl w:ilvl="7" w:tplc="08090019">
      <w:start w:val="1"/>
      <w:numFmt w:val="lowerLetter"/>
      <w:lvlText w:val="%8."/>
      <w:lvlJc w:val="left"/>
      <w:pPr>
        <w:ind w:left="6836" w:hanging="360"/>
      </w:pPr>
    </w:lvl>
    <w:lvl w:ilvl="8" w:tplc="0809001B">
      <w:start w:val="1"/>
      <w:numFmt w:val="lowerRoman"/>
      <w:lvlText w:val="%9."/>
      <w:lvlJc w:val="right"/>
      <w:pPr>
        <w:ind w:left="7556" w:hanging="180"/>
      </w:pPr>
    </w:lvl>
  </w:abstractNum>
  <w:abstractNum w:abstractNumId="14" w15:restartNumberingAfterBreak="0">
    <w:nsid w:val="424A5AEF"/>
    <w:multiLevelType w:val="hybridMultilevel"/>
    <w:tmpl w:val="B3B00F46"/>
    <w:lvl w:ilvl="0" w:tplc="08090009">
      <w:start w:val="1"/>
      <w:numFmt w:val="bullet"/>
      <w:lvlText w:val=""/>
      <w:lvlJc w:val="left"/>
      <w:pPr>
        <w:ind w:left="2356" w:hanging="360"/>
      </w:pPr>
      <w:rPr>
        <w:rFonts w:ascii="Wingdings" w:hAnsi="Wingdings" w:cs="Wingdings"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15" w15:restartNumberingAfterBreak="0">
    <w:nsid w:val="52E14803"/>
    <w:multiLevelType w:val="hybridMultilevel"/>
    <w:tmpl w:val="619E875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6" w15:restartNumberingAfterBreak="0">
    <w:nsid w:val="52F96025"/>
    <w:multiLevelType w:val="hybridMultilevel"/>
    <w:tmpl w:val="36EA2754"/>
    <w:lvl w:ilvl="0" w:tplc="12F83B02">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7" w15:restartNumberingAfterBreak="0">
    <w:nsid w:val="541F72D1"/>
    <w:multiLevelType w:val="hybridMultilevel"/>
    <w:tmpl w:val="32649164"/>
    <w:lvl w:ilvl="0" w:tplc="33A46AA8">
      <w:start w:val="1"/>
      <w:numFmt w:val="lowerLetter"/>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8" w15:restartNumberingAfterBreak="0">
    <w:nsid w:val="5ED30816"/>
    <w:multiLevelType w:val="hybridMultilevel"/>
    <w:tmpl w:val="506A6FBC"/>
    <w:lvl w:ilvl="0" w:tplc="4FF83594">
      <w:start w:val="1"/>
      <w:numFmt w:val="decimal"/>
      <w:lvlText w:val="%1."/>
      <w:lvlJc w:val="left"/>
      <w:pPr>
        <w:ind w:left="1004" w:hanging="360"/>
      </w:pPr>
      <w:rPr>
        <w:rFonts w:hint="default"/>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9" w15:restartNumberingAfterBreak="0">
    <w:nsid w:val="5F8B243A"/>
    <w:multiLevelType w:val="hybridMultilevel"/>
    <w:tmpl w:val="F3CC850A"/>
    <w:lvl w:ilvl="0" w:tplc="6E88B8FC">
      <w:start w:val="1"/>
      <w:numFmt w:val="decimal"/>
      <w:lvlText w:val="%1."/>
      <w:lvlJc w:val="left"/>
      <w:pPr>
        <w:ind w:left="1004" w:hanging="360"/>
      </w:pPr>
      <w:rPr>
        <w:rFonts w:hint="default"/>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620F1320"/>
    <w:multiLevelType w:val="hybridMultilevel"/>
    <w:tmpl w:val="F0E66290"/>
    <w:lvl w:ilvl="0" w:tplc="8636397E">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15:restartNumberingAfterBreak="0">
    <w:nsid w:val="629A7ED4"/>
    <w:multiLevelType w:val="hybridMultilevel"/>
    <w:tmpl w:val="54A252B2"/>
    <w:lvl w:ilvl="0" w:tplc="68B8DCC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num w:numId="1" w16cid:durableId="1545218534">
    <w:abstractNumId w:val="19"/>
  </w:num>
  <w:num w:numId="2" w16cid:durableId="1256599524">
    <w:abstractNumId w:val="12"/>
  </w:num>
  <w:num w:numId="3" w16cid:durableId="1909263902">
    <w:abstractNumId w:val="11"/>
  </w:num>
  <w:num w:numId="4" w16cid:durableId="1409301806">
    <w:abstractNumId w:val="13"/>
  </w:num>
  <w:num w:numId="5" w16cid:durableId="1473331948">
    <w:abstractNumId w:val="16"/>
  </w:num>
  <w:num w:numId="6" w16cid:durableId="157504209">
    <w:abstractNumId w:val="9"/>
  </w:num>
  <w:num w:numId="7" w16cid:durableId="1489707713">
    <w:abstractNumId w:val="17"/>
  </w:num>
  <w:num w:numId="8" w16cid:durableId="653143914">
    <w:abstractNumId w:val="21"/>
  </w:num>
  <w:num w:numId="9" w16cid:durableId="219947464">
    <w:abstractNumId w:val="7"/>
  </w:num>
  <w:num w:numId="10" w16cid:durableId="2098936833">
    <w:abstractNumId w:val="6"/>
  </w:num>
  <w:num w:numId="11" w16cid:durableId="168718464">
    <w:abstractNumId w:val="3"/>
  </w:num>
  <w:num w:numId="12" w16cid:durableId="676156368">
    <w:abstractNumId w:val="5"/>
  </w:num>
  <w:num w:numId="13" w16cid:durableId="1043947926">
    <w:abstractNumId w:val="1"/>
  </w:num>
  <w:num w:numId="14" w16cid:durableId="550187732">
    <w:abstractNumId w:val="4"/>
  </w:num>
  <w:num w:numId="15" w16cid:durableId="370224489">
    <w:abstractNumId w:val="0"/>
  </w:num>
  <w:num w:numId="16" w16cid:durableId="1730374177">
    <w:abstractNumId w:val="8"/>
  </w:num>
  <w:num w:numId="17" w16cid:durableId="1316644625">
    <w:abstractNumId w:val="20"/>
  </w:num>
  <w:num w:numId="18" w16cid:durableId="1346247543">
    <w:abstractNumId w:val="14"/>
  </w:num>
  <w:num w:numId="19" w16cid:durableId="1293363467">
    <w:abstractNumId w:val="15"/>
  </w:num>
  <w:num w:numId="20" w16cid:durableId="2037005174">
    <w:abstractNumId w:val="2"/>
  </w:num>
  <w:num w:numId="21" w16cid:durableId="1883248792">
    <w:abstractNumId w:val="10"/>
  </w:num>
  <w:num w:numId="22" w16cid:durableId="433093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937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72D"/>
    <w:rsid w:val="0000129F"/>
    <w:rsid w:val="00001C36"/>
    <w:rsid w:val="0000213E"/>
    <w:rsid w:val="000059B7"/>
    <w:rsid w:val="00005D44"/>
    <w:rsid w:val="00006245"/>
    <w:rsid w:val="000074BC"/>
    <w:rsid w:val="00010030"/>
    <w:rsid w:val="00012C0B"/>
    <w:rsid w:val="000150F7"/>
    <w:rsid w:val="00015F47"/>
    <w:rsid w:val="000201BC"/>
    <w:rsid w:val="00027531"/>
    <w:rsid w:val="000312AA"/>
    <w:rsid w:val="00034A98"/>
    <w:rsid w:val="000373CD"/>
    <w:rsid w:val="000412A2"/>
    <w:rsid w:val="0004218A"/>
    <w:rsid w:val="000428B0"/>
    <w:rsid w:val="000470D4"/>
    <w:rsid w:val="00050347"/>
    <w:rsid w:val="00052600"/>
    <w:rsid w:val="0005335A"/>
    <w:rsid w:val="00055513"/>
    <w:rsid w:val="00055D91"/>
    <w:rsid w:val="00056DAC"/>
    <w:rsid w:val="000573DF"/>
    <w:rsid w:val="00061692"/>
    <w:rsid w:val="00065D59"/>
    <w:rsid w:val="00070915"/>
    <w:rsid w:val="00071193"/>
    <w:rsid w:val="000752D9"/>
    <w:rsid w:val="00077361"/>
    <w:rsid w:val="0008167A"/>
    <w:rsid w:val="00083F51"/>
    <w:rsid w:val="000848DE"/>
    <w:rsid w:val="00085E95"/>
    <w:rsid w:val="00085EAC"/>
    <w:rsid w:val="00087341"/>
    <w:rsid w:val="00090621"/>
    <w:rsid w:val="00090871"/>
    <w:rsid w:val="00094FD8"/>
    <w:rsid w:val="000960E5"/>
    <w:rsid w:val="00096ADD"/>
    <w:rsid w:val="00097C7C"/>
    <w:rsid w:val="000A3D39"/>
    <w:rsid w:val="000A5AE8"/>
    <w:rsid w:val="000A731D"/>
    <w:rsid w:val="000A7422"/>
    <w:rsid w:val="000B08E9"/>
    <w:rsid w:val="000B181B"/>
    <w:rsid w:val="000B44B6"/>
    <w:rsid w:val="000B5D99"/>
    <w:rsid w:val="000B6A51"/>
    <w:rsid w:val="000C1FF9"/>
    <w:rsid w:val="000C30E2"/>
    <w:rsid w:val="000C451B"/>
    <w:rsid w:val="000C4571"/>
    <w:rsid w:val="000C5CBE"/>
    <w:rsid w:val="000C6C51"/>
    <w:rsid w:val="000C71F1"/>
    <w:rsid w:val="000D03D6"/>
    <w:rsid w:val="000D271F"/>
    <w:rsid w:val="000D2E18"/>
    <w:rsid w:val="000D5782"/>
    <w:rsid w:val="000D6547"/>
    <w:rsid w:val="000D6552"/>
    <w:rsid w:val="000D7618"/>
    <w:rsid w:val="000E0565"/>
    <w:rsid w:val="000E11ED"/>
    <w:rsid w:val="000E1D59"/>
    <w:rsid w:val="000E3122"/>
    <w:rsid w:val="000E3DAA"/>
    <w:rsid w:val="000F1398"/>
    <w:rsid w:val="000F240C"/>
    <w:rsid w:val="000F2A6F"/>
    <w:rsid w:val="000F35F5"/>
    <w:rsid w:val="000F3BDD"/>
    <w:rsid w:val="000F7812"/>
    <w:rsid w:val="00100251"/>
    <w:rsid w:val="00101A53"/>
    <w:rsid w:val="0010427F"/>
    <w:rsid w:val="001055ED"/>
    <w:rsid w:val="0011291B"/>
    <w:rsid w:val="00113461"/>
    <w:rsid w:val="00116542"/>
    <w:rsid w:val="00116DCB"/>
    <w:rsid w:val="001239D2"/>
    <w:rsid w:val="00126D86"/>
    <w:rsid w:val="00130EFB"/>
    <w:rsid w:val="001326B0"/>
    <w:rsid w:val="00134133"/>
    <w:rsid w:val="00137889"/>
    <w:rsid w:val="001424A0"/>
    <w:rsid w:val="00143431"/>
    <w:rsid w:val="0014518F"/>
    <w:rsid w:val="0014579B"/>
    <w:rsid w:val="00145900"/>
    <w:rsid w:val="00145CC1"/>
    <w:rsid w:val="00150D1D"/>
    <w:rsid w:val="00151515"/>
    <w:rsid w:val="001523CF"/>
    <w:rsid w:val="00156596"/>
    <w:rsid w:val="00161224"/>
    <w:rsid w:val="00161D94"/>
    <w:rsid w:val="00171072"/>
    <w:rsid w:val="00171AC8"/>
    <w:rsid w:val="00171C85"/>
    <w:rsid w:val="0017234F"/>
    <w:rsid w:val="00173F88"/>
    <w:rsid w:val="00174A7B"/>
    <w:rsid w:val="0017566D"/>
    <w:rsid w:val="0018243F"/>
    <w:rsid w:val="00184195"/>
    <w:rsid w:val="0018558C"/>
    <w:rsid w:val="00186BE4"/>
    <w:rsid w:val="0018792E"/>
    <w:rsid w:val="00187D69"/>
    <w:rsid w:val="001925CB"/>
    <w:rsid w:val="00192F4C"/>
    <w:rsid w:val="001937F6"/>
    <w:rsid w:val="00193B38"/>
    <w:rsid w:val="00196605"/>
    <w:rsid w:val="00196F07"/>
    <w:rsid w:val="001970DF"/>
    <w:rsid w:val="00197C62"/>
    <w:rsid w:val="001A08A9"/>
    <w:rsid w:val="001A33DA"/>
    <w:rsid w:val="001A37E2"/>
    <w:rsid w:val="001A3EB4"/>
    <w:rsid w:val="001A5CA4"/>
    <w:rsid w:val="001A6335"/>
    <w:rsid w:val="001B355F"/>
    <w:rsid w:val="001B453A"/>
    <w:rsid w:val="001B653F"/>
    <w:rsid w:val="001B7B89"/>
    <w:rsid w:val="001C0847"/>
    <w:rsid w:val="001C1D1E"/>
    <w:rsid w:val="001C1E01"/>
    <w:rsid w:val="001C65D9"/>
    <w:rsid w:val="001C6B45"/>
    <w:rsid w:val="001D0D1D"/>
    <w:rsid w:val="001D1C13"/>
    <w:rsid w:val="001D3A59"/>
    <w:rsid w:val="001D3F0D"/>
    <w:rsid w:val="001D4933"/>
    <w:rsid w:val="001D4D34"/>
    <w:rsid w:val="001E33F7"/>
    <w:rsid w:val="001E60BA"/>
    <w:rsid w:val="001E621E"/>
    <w:rsid w:val="001F12C5"/>
    <w:rsid w:val="001F20DC"/>
    <w:rsid w:val="001F3958"/>
    <w:rsid w:val="001F3AEE"/>
    <w:rsid w:val="001F4505"/>
    <w:rsid w:val="001F5068"/>
    <w:rsid w:val="002002C2"/>
    <w:rsid w:val="00203051"/>
    <w:rsid w:val="0020486C"/>
    <w:rsid w:val="002051EF"/>
    <w:rsid w:val="00205A0C"/>
    <w:rsid w:val="002110A2"/>
    <w:rsid w:val="00212394"/>
    <w:rsid w:val="00216B61"/>
    <w:rsid w:val="00220272"/>
    <w:rsid w:val="00220643"/>
    <w:rsid w:val="00220A88"/>
    <w:rsid w:val="00221F7A"/>
    <w:rsid w:val="00222E00"/>
    <w:rsid w:val="00224FF1"/>
    <w:rsid w:val="00225FDF"/>
    <w:rsid w:val="002306EF"/>
    <w:rsid w:val="002318D2"/>
    <w:rsid w:val="002319FD"/>
    <w:rsid w:val="00232069"/>
    <w:rsid w:val="002328A4"/>
    <w:rsid w:val="00233BF7"/>
    <w:rsid w:val="0023407F"/>
    <w:rsid w:val="002400CF"/>
    <w:rsid w:val="00240A9D"/>
    <w:rsid w:val="00241845"/>
    <w:rsid w:val="00241A30"/>
    <w:rsid w:val="00241E7F"/>
    <w:rsid w:val="002434C9"/>
    <w:rsid w:val="002459E2"/>
    <w:rsid w:val="00245A75"/>
    <w:rsid w:val="0025098B"/>
    <w:rsid w:val="00252115"/>
    <w:rsid w:val="00253A3A"/>
    <w:rsid w:val="00254DCA"/>
    <w:rsid w:val="002620B1"/>
    <w:rsid w:val="00264B59"/>
    <w:rsid w:val="002666FB"/>
    <w:rsid w:val="00266F6D"/>
    <w:rsid w:val="002707FA"/>
    <w:rsid w:val="00274B4B"/>
    <w:rsid w:val="002752F2"/>
    <w:rsid w:val="0027566A"/>
    <w:rsid w:val="00275D83"/>
    <w:rsid w:val="002769B1"/>
    <w:rsid w:val="002811DC"/>
    <w:rsid w:val="002821C3"/>
    <w:rsid w:val="00282754"/>
    <w:rsid w:val="00285957"/>
    <w:rsid w:val="00285E0E"/>
    <w:rsid w:val="00286F68"/>
    <w:rsid w:val="00291E31"/>
    <w:rsid w:val="002945AA"/>
    <w:rsid w:val="00295CDC"/>
    <w:rsid w:val="00295FDF"/>
    <w:rsid w:val="00296A0A"/>
    <w:rsid w:val="002A186F"/>
    <w:rsid w:val="002A3E1F"/>
    <w:rsid w:val="002B145F"/>
    <w:rsid w:val="002B24E8"/>
    <w:rsid w:val="002B3304"/>
    <w:rsid w:val="002B4A90"/>
    <w:rsid w:val="002B4E46"/>
    <w:rsid w:val="002B5FF7"/>
    <w:rsid w:val="002B7224"/>
    <w:rsid w:val="002C0DF8"/>
    <w:rsid w:val="002C2743"/>
    <w:rsid w:val="002C2894"/>
    <w:rsid w:val="002C37BF"/>
    <w:rsid w:val="002C54FB"/>
    <w:rsid w:val="002C6507"/>
    <w:rsid w:val="002C6701"/>
    <w:rsid w:val="002C6F5A"/>
    <w:rsid w:val="002C7FFC"/>
    <w:rsid w:val="002D06D1"/>
    <w:rsid w:val="002D1933"/>
    <w:rsid w:val="002D436A"/>
    <w:rsid w:val="002D6F38"/>
    <w:rsid w:val="002D7055"/>
    <w:rsid w:val="002D7A26"/>
    <w:rsid w:val="002E487E"/>
    <w:rsid w:val="002E5613"/>
    <w:rsid w:val="002E5B94"/>
    <w:rsid w:val="002E60F0"/>
    <w:rsid w:val="002E7505"/>
    <w:rsid w:val="002F3012"/>
    <w:rsid w:val="002F3DDE"/>
    <w:rsid w:val="002F5E28"/>
    <w:rsid w:val="002F6920"/>
    <w:rsid w:val="002F723A"/>
    <w:rsid w:val="002F7E31"/>
    <w:rsid w:val="0030274A"/>
    <w:rsid w:val="0030297F"/>
    <w:rsid w:val="00302BB6"/>
    <w:rsid w:val="00302F1F"/>
    <w:rsid w:val="00306165"/>
    <w:rsid w:val="00306D93"/>
    <w:rsid w:val="0031078A"/>
    <w:rsid w:val="00310846"/>
    <w:rsid w:val="00311D5A"/>
    <w:rsid w:val="00311DDD"/>
    <w:rsid w:val="003168B0"/>
    <w:rsid w:val="00317F7A"/>
    <w:rsid w:val="00321AA3"/>
    <w:rsid w:val="00324277"/>
    <w:rsid w:val="00325289"/>
    <w:rsid w:val="00325927"/>
    <w:rsid w:val="0032780B"/>
    <w:rsid w:val="003322A8"/>
    <w:rsid w:val="00333E88"/>
    <w:rsid w:val="0033500A"/>
    <w:rsid w:val="003358A2"/>
    <w:rsid w:val="00335EE6"/>
    <w:rsid w:val="00336B3E"/>
    <w:rsid w:val="00342884"/>
    <w:rsid w:val="00343360"/>
    <w:rsid w:val="00344FC6"/>
    <w:rsid w:val="00350D76"/>
    <w:rsid w:val="00351510"/>
    <w:rsid w:val="00351BD0"/>
    <w:rsid w:val="00351F83"/>
    <w:rsid w:val="00351FA9"/>
    <w:rsid w:val="003528B0"/>
    <w:rsid w:val="003551E2"/>
    <w:rsid w:val="00355EFB"/>
    <w:rsid w:val="0035627D"/>
    <w:rsid w:val="003627F1"/>
    <w:rsid w:val="0036456B"/>
    <w:rsid w:val="003648A3"/>
    <w:rsid w:val="003653B3"/>
    <w:rsid w:val="00365CBD"/>
    <w:rsid w:val="0036782E"/>
    <w:rsid w:val="00367B0D"/>
    <w:rsid w:val="0037003F"/>
    <w:rsid w:val="00371124"/>
    <w:rsid w:val="0037460E"/>
    <w:rsid w:val="00376F3B"/>
    <w:rsid w:val="00380A2B"/>
    <w:rsid w:val="00381D26"/>
    <w:rsid w:val="003823CF"/>
    <w:rsid w:val="00385442"/>
    <w:rsid w:val="003901E2"/>
    <w:rsid w:val="00394C72"/>
    <w:rsid w:val="00395A27"/>
    <w:rsid w:val="00396C9A"/>
    <w:rsid w:val="00396CD9"/>
    <w:rsid w:val="003A28A7"/>
    <w:rsid w:val="003A2E51"/>
    <w:rsid w:val="003A5E9F"/>
    <w:rsid w:val="003B186B"/>
    <w:rsid w:val="003B1EE0"/>
    <w:rsid w:val="003B2DEF"/>
    <w:rsid w:val="003B3A93"/>
    <w:rsid w:val="003B4C17"/>
    <w:rsid w:val="003C0541"/>
    <w:rsid w:val="003C1146"/>
    <w:rsid w:val="003C41D1"/>
    <w:rsid w:val="003C6A94"/>
    <w:rsid w:val="003C7DC3"/>
    <w:rsid w:val="003D0C62"/>
    <w:rsid w:val="003D0F41"/>
    <w:rsid w:val="003D3C5B"/>
    <w:rsid w:val="003D53ED"/>
    <w:rsid w:val="003D669C"/>
    <w:rsid w:val="003D753B"/>
    <w:rsid w:val="003E1CD3"/>
    <w:rsid w:val="003E44F4"/>
    <w:rsid w:val="003E4985"/>
    <w:rsid w:val="003E4FAB"/>
    <w:rsid w:val="003E7F85"/>
    <w:rsid w:val="003F2A70"/>
    <w:rsid w:val="003F3399"/>
    <w:rsid w:val="003F41DE"/>
    <w:rsid w:val="003F4DC7"/>
    <w:rsid w:val="003F56CC"/>
    <w:rsid w:val="003F6513"/>
    <w:rsid w:val="003F6E48"/>
    <w:rsid w:val="003F7996"/>
    <w:rsid w:val="004003D5"/>
    <w:rsid w:val="00400C01"/>
    <w:rsid w:val="00400C40"/>
    <w:rsid w:val="004026B3"/>
    <w:rsid w:val="00403E6D"/>
    <w:rsid w:val="00406B47"/>
    <w:rsid w:val="0040748A"/>
    <w:rsid w:val="00410CD4"/>
    <w:rsid w:val="0041111A"/>
    <w:rsid w:val="00415A5A"/>
    <w:rsid w:val="00416499"/>
    <w:rsid w:val="00416CFE"/>
    <w:rsid w:val="00424A7C"/>
    <w:rsid w:val="00425278"/>
    <w:rsid w:val="0042656F"/>
    <w:rsid w:val="00430E8C"/>
    <w:rsid w:val="00431214"/>
    <w:rsid w:val="004341B8"/>
    <w:rsid w:val="004360BB"/>
    <w:rsid w:val="00437407"/>
    <w:rsid w:val="004401F6"/>
    <w:rsid w:val="004403B0"/>
    <w:rsid w:val="00440CA7"/>
    <w:rsid w:val="00443C1B"/>
    <w:rsid w:val="00444299"/>
    <w:rsid w:val="00445EDE"/>
    <w:rsid w:val="00446A6E"/>
    <w:rsid w:val="0044726D"/>
    <w:rsid w:val="0045088B"/>
    <w:rsid w:val="00451CA9"/>
    <w:rsid w:val="00452A75"/>
    <w:rsid w:val="00452F7A"/>
    <w:rsid w:val="0045387E"/>
    <w:rsid w:val="00455205"/>
    <w:rsid w:val="00455C31"/>
    <w:rsid w:val="0045616B"/>
    <w:rsid w:val="004576B5"/>
    <w:rsid w:val="004576FC"/>
    <w:rsid w:val="00460FC7"/>
    <w:rsid w:val="00463E92"/>
    <w:rsid w:val="0046485E"/>
    <w:rsid w:val="0046517E"/>
    <w:rsid w:val="004707B1"/>
    <w:rsid w:val="00472480"/>
    <w:rsid w:val="00475A10"/>
    <w:rsid w:val="00480C01"/>
    <w:rsid w:val="0048229D"/>
    <w:rsid w:val="0048502C"/>
    <w:rsid w:val="00486603"/>
    <w:rsid w:val="00486C3F"/>
    <w:rsid w:val="004878FB"/>
    <w:rsid w:val="0049027E"/>
    <w:rsid w:val="004921DB"/>
    <w:rsid w:val="0049393D"/>
    <w:rsid w:val="00496F23"/>
    <w:rsid w:val="004974AD"/>
    <w:rsid w:val="00497AB1"/>
    <w:rsid w:val="004A08A5"/>
    <w:rsid w:val="004A1662"/>
    <w:rsid w:val="004A2111"/>
    <w:rsid w:val="004A3A37"/>
    <w:rsid w:val="004A5AEE"/>
    <w:rsid w:val="004A688C"/>
    <w:rsid w:val="004A7EF5"/>
    <w:rsid w:val="004B12DC"/>
    <w:rsid w:val="004B139B"/>
    <w:rsid w:val="004B4115"/>
    <w:rsid w:val="004B4E91"/>
    <w:rsid w:val="004B5EDF"/>
    <w:rsid w:val="004B77C9"/>
    <w:rsid w:val="004C0E2E"/>
    <w:rsid w:val="004C3D06"/>
    <w:rsid w:val="004C5315"/>
    <w:rsid w:val="004C5644"/>
    <w:rsid w:val="004C79AC"/>
    <w:rsid w:val="004D2A73"/>
    <w:rsid w:val="004D767C"/>
    <w:rsid w:val="004E220E"/>
    <w:rsid w:val="004E3A49"/>
    <w:rsid w:val="004E47FE"/>
    <w:rsid w:val="004E48B2"/>
    <w:rsid w:val="004E6309"/>
    <w:rsid w:val="004F4E89"/>
    <w:rsid w:val="004F615F"/>
    <w:rsid w:val="004F7784"/>
    <w:rsid w:val="00500876"/>
    <w:rsid w:val="0050105A"/>
    <w:rsid w:val="005018B8"/>
    <w:rsid w:val="0050276C"/>
    <w:rsid w:val="00505F74"/>
    <w:rsid w:val="0050607C"/>
    <w:rsid w:val="00510BAD"/>
    <w:rsid w:val="005113A4"/>
    <w:rsid w:val="00513394"/>
    <w:rsid w:val="0051408B"/>
    <w:rsid w:val="00515D46"/>
    <w:rsid w:val="00523B7C"/>
    <w:rsid w:val="005244CF"/>
    <w:rsid w:val="005270C2"/>
    <w:rsid w:val="005303AA"/>
    <w:rsid w:val="00531DF7"/>
    <w:rsid w:val="005332EE"/>
    <w:rsid w:val="005342B0"/>
    <w:rsid w:val="0053483A"/>
    <w:rsid w:val="0053656C"/>
    <w:rsid w:val="00536A37"/>
    <w:rsid w:val="0054076A"/>
    <w:rsid w:val="00540F10"/>
    <w:rsid w:val="005431BE"/>
    <w:rsid w:val="00543C75"/>
    <w:rsid w:val="00550B46"/>
    <w:rsid w:val="00553C02"/>
    <w:rsid w:val="00554794"/>
    <w:rsid w:val="00555C93"/>
    <w:rsid w:val="00556B4B"/>
    <w:rsid w:val="00557C77"/>
    <w:rsid w:val="00560990"/>
    <w:rsid w:val="00560AE0"/>
    <w:rsid w:val="00560B13"/>
    <w:rsid w:val="005611AF"/>
    <w:rsid w:val="00561DEF"/>
    <w:rsid w:val="0056346C"/>
    <w:rsid w:val="00566ADA"/>
    <w:rsid w:val="00566F89"/>
    <w:rsid w:val="00567D96"/>
    <w:rsid w:val="005708C9"/>
    <w:rsid w:val="005723DC"/>
    <w:rsid w:val="0057361F"/>
    <w:rsid w:val="00573F41"/>
    <w:rsid w:val="005743DE"/>
    <w:rsid w:val="00575993"/>
    <w:rsid w:val="00576F8B"/>
    <w:rsid w:val="005778D3"/>
    <w:rsid w:val="005778E9"/>
    <w:rsid w:val="0058441C"/>
    <w:rsid w:val="005877A0"/>
    <w:rsid w:val="00590599"/>
    <w:rsid w:val="00590FBF"/>
    <w:rsid w:val="005911A7"/>
    <w:rsid w:val="00591AAB"/>
    <w:rsid w:val="00595335"/>
    <w:rsid w:val="00597671"/>
    <w:rsid w:val="005A68A7"/>
    <w:rsid w:val="005A6B9D"/>
    <w:rsid w:val="005A6E5D"/>
    <w:rsid w:val="005A7154"/>
    <w:rsid w:val="005B2B87"/>
    <w:rsid w:val="005B2CDF"/>
    <w:rsid w:val="005B30AF"/>
    <w:rsid w:val="005B3B5C"/>
    <w:rsid w:val="005B411F"/>
    <w:rsid w:val="005B495F"/>
    <w:rsid w:val="005B4E68"/>
    <w:rsid w:val="005B532C"/>
    <w:rsid w:val="005B55EE"/>
    <w:rsid w:val="005C0AC5"/>
    <w:rsid w:val="005C1718"/>
    <w:rsid w:val="005C465A"/>
    <w:rsid w:val="005C4FA8"/>
    <w:rsid w:val="005C5BBA"/>
    <w:rsid w:val="005D04E5"/>
    <w:rsid w:val="005D236A"/>
    <w:rsid w:val="005D55A9"/>
    <w:rsid w:val="005D79D2"/>
    <w:rsid w:val="005E39C1"/>
    <w:rsid w:val="005E47E5"/>
    <w:rsid w:val="005E70AA"/>
    <w:rsid w:val="005F5010"/>
    <w:rsid w:val="005F5D24"/>
    <w:rsid w:val="005F6411"/>
    <w:rsid w:val="005F7A21"/>
    <w:rsid w:val="005F7D3D"/>
    <w:rsid w:val="006027EE"/>
    <w:rsid w:val="00604799"/>
    <w:rsid w:val="006059C5"/>
    <w:rsid w:val="006107C3"/>
    <w:rsid w:val="0061088B"/>
    <w:rsid w:val="00610B73"/>
    <w:rsid w:val="0061180D"/>
    <w:rsid w:val="0061483E"/>
    <w:rsid w:val="00615778"/>
    <w:rsid w:val="006171D0"/>
    <w:rsid w:val="00617AEC"/>
    <w:rsid w:val="00620545"/>
    <w:rsid w:val="00620817"/>
    <w:rsid w:val="00620CE5"/>
    <w:rsid w:val="006216B4"/>
    <w:rsid w:val="00621919"/>
    <w:rsid w:val="00622745"/>
    <w:rsid w:val="00622AE0"/>
    <w:rsid w:val="00622E5E"/>
    <w:rsid w:val="0062720E"/>
    <w:rsid w:val="00627420"/>
    <w:rsid w:val="0062771A"/>
    <w:rsid w:val="006307C8"/>
    <w:rsid w:val="00631074"/>
    <w:rsid w:val="00632D8F"/>
    <w:rsid w:val="00633C82"/>
    <w:rsid w:val="00633E22"/>
    <w:rsid w:val="006340C8"/>
    <w:rsid w:val="006368DD"/>
    <w:rsid w:val="0063782F"/>
    <w:rsid w:val="006412EC"/>
    <w:rsid w:val="00642F63"/>
    <w:rsid w:val="00643AB2"/>
    <w:rsid w:val="00644307"/>
    <w:rsid w:val="00644EE1"/>
    <w:rsid w:val="0064503E"/>
    <w:rsid w:val="006455F4"/>
    <w:rsid w:val="006460AA"/>
    <w:rsid w:val="00650A9A"/>
    <w:rsid w:val="00651D53"/>
    <w:rsid w:val="00651D7F"/>
    <w:rsid w:val="006555E5"/>
    <w:rsid w:val="00661591"/>
    <w:rsid w:val="00661B3F"/>
    <w:rsid w:val="006624CD"/>
    <w:rsid w:val="006634FA"/>
    <w:rsid w:val="00663A40"/>
    <w:rsid w:val="00666EE4"/>
    <w:rsid w:val="00670CD7"/>
    <w:rsid w:val="00671594"/>
    <w:rsid w:val="00672F8E"/>
    <w:rsid w:val="00674A54"/>
    <w:rsid w:val="0068183D"/>
    <w:rsid w:val="006829F0"/>
    <w:rsid w:val="00692012"/>
    <w:rsid w:val="006922BF"/>
    <w:rsid w:val="0069393E"/>
    <w:rsid w:val="00694C15"/>
    <w:rsid w:val="00694CDA"/>
    <w:rsid w:val="00694DB1"/>
    <w:rsid w:val="006979AA"/>
    <w:rsid w:val="006A0721"/>
    <w:rsid w:val="006B003E"/>
    <w:rsid w:val="006B1AA0"/>
    <w:rsid w:val="006B1DA7"/>
    <w:rsid w:val="006B22E2"/>
    <w:rsid w:val="006B292C"/>
    <w:rsid w:val="006B544B"/>
    <w:rsid w:val="006B56EA"/>
    <w:rsid w:val="006C2138"/>
    <w:rsid w:val="006C31FB"/>
    <w:rsid w:val="006C49A9"/>
    <w:rsid w:val="006C563B"/>
    <w:rsid w:val="006C64B3"/>
    <w:rsid w:val="006C6676"/>
    <w:rsid w:val="006D21A4"/>
    <w:rsid w:val="006D4A4D"/>
    <w:rsid w:val="006D4BBC"/>
    <w:rsid w:val="006D50F2"/>
    <w:rsid w:val="006D5AD9"/>
    <w:rsid w:val="006D5D22"/>
    <w:rsid w:val="006D7D46"/>
    <w:rsid w:val="006E0E16"/>
    <w:rsid w:val="006E2A71"/>
    <w:rsid w:val="006E343B"/>
    <w:rsid w:val="006E659D"/>
    <w:rsid w:val="006F06AC"/>
    <w:rsid w:val="006F2160"/>
    <w:rsid w:val="006F2CA6"/>
    <w:rsid w:val="006F49FD"/>
    <w:rsid w:val="00700493"/>
    <w:rsid w:val="00702BC1"/>
    <w:rsid w:val="007032B2"/>
    <w:rsid w:val="00703C85"/>
    <w:rsid w:val="00705DF9"/>
    <w:rsid w:val="00706744"/>
    <w:rsid w:val="007073D7"/>
    <w:rsid w:val="007125F7"/>
    <w:rsid w:val="007149FB"/>
    <w:rsid w:val="00714D55"/>
    <w:rsid w:val="00715CD9"/>
    <w:rsid w:val="0071676C"/>
    <w:rsid w:val="007231EC"/>
    <w:rsid w:val="007244AB"/>
    <w:rsid w:val="00726F1B"/>
    <w:rsid w:val="007328ED"/>
    <w:rsid w:val="00733CE6"/>
    <w:rsid w:val="007359D1"/>
    <w:rsid w:val="00735A63"/>
    <w:rsid w:val="00740791"/>
    <w:rsid w:val="0074241E"/>
    <w:rsid w:val="00743A97"/>
    <w:rsid w:val="007452F4"/>
    <w:rsid w:val="0075054B"/>
    <w:rsid w:val="00752486"/>
    <w:rsid w:val="00753F66"/>
    <w:rsid w:val="0075642E"/>
    <w:rsid w:val="007571AD"/>
    <w:rsid w:val="00762592"/>
    <w:rsid w:val="00763917"/>
    <w:rsid w:val="0076391A"/>
    <w:rsid w:val="00765150"/>
    <w:rsid w:val="00765CD2"/>
    <w:rsid w:val="0076623B"/>
    <w:rsid w:val="007663FC"/>
    <w:rsid w:val="00772621"/>
    <w:rsid w:val="00773D2B"/>
    <w:rsid w:val="0077514E"/>
    <w:rsid w:val="00776A0F"/>
    <w:rsid w:val="00776CBD"/>
    <w:rsid w:val="00777958"/>
    <w:rsid w:val="00782065"/>
    <w:rsid w:val="00782917"/>
    <w:rsid w:val="00784456"/>
    <w:rsid w:val="00785478"/>
    <w:rsid w:val="007904D1"/>
    <w:rsid w:val="00790C14"/>
    <w:rsid w:val="00792596"/>
    <w:rsid w:val="007968BF"/>
    <w:rsid w:val="007A0646"/>
    <w:rsid w:val="007A0690"/>
    <w:rsid w:val="007A36DE"/>
    <w:rsid w:val="007A6296"/>
    <w:rsid w:val="007B2AEC"/>
    <w:rsid w:val="007B4DE6"/>
    <w:rsid w:val="007C0CF7"/>
    <w:rsid w:val="007C3462"/>
    <w:rsid w:val="007C37D2"/>
    <w:rsid w:val="007C4082"/>
    <w:rsid w:val="007C4448"/>
    <w:rsid w:val="007C665C"/>
    <w:rsid w:val="007D0029"/>
    <w:rsid w:val="007D0821"/>
    <w:rsid w:val="007D0E48"/>
    <w:rsid w:val="007D3982"/>
    <w:rsid w:val="007D45CE"/>
    <w:rsid w:val="007D6B26"/>
    <w:rsid w:val="007D6B83"/>
    <w:rsid w:val="007E03B3"/>
    <w:rsid w:val="007E1584"/>
    <w:rsid w:val="007E1994"/>
    <w:rsid w:val="007F1E08"/>
    <w:rsid w:val="007F4BB0"/>
    <w:rsid w:val="007F71A4"/>
    <w:rsid w:val="0080133B"/>
    <w:rsid w:val="00805C09"/>
    <w:rsid w:val="0080647E"/>
    <w:rsid w:val="00810736"/>
    <w:rsid w:val="00811D95"/>
    <w:rsid w:val="00812270"/>
    <w:rsid w:val="00814429"/>
    <w:rsid w:val="00816B92"/>
    <w:rsid w:val="00816D69"/>
    <w:rsid w:val="0081797B"/>
    <w:rsid w:val="00825B9B"/>
    <w:rsid w:val="00825E9D"/>
    <w:rsid w:val="00827087"/>
    <w:rsid w:val="00827638"/>
    <w:rsid w:val="008315FD"/>
    <w:rsid w:val="008319CE"/>
    <w:rsid w:val="00835E9F"/>
    <w:rsid w:val="00840D0C"/>
    <w:rsid w:val="008440A3"/>
    <w:rsid w:val="00844A1D"/>
    <w:rsid w:val="00844D67"/>
    <w:rsid w:val="008459CC"/>
    <w:rsid w:val="00854EFB"/>
    <w:rsid w:val="00855D99"/>
    <w:rsid w:val="00860D34"/>
    <w:rsid w:val="00863206"/>
    <w:rsid w:val="00863A03"/>
    <w:rsid w:val="00863D0F"/>
    <w:rsid w:val="00863EEC"/>
    <w:rsid w:val="00864581"/>
    <w:rsid w:val="00866AD7"/>
    <w:rsid w:val="00870919"/>
    <w:rsid w:val="008718DB"/>
    <w:rsid w:val="00871AC2"/>
    <w:rsid w:val="0087413B"/>
    <w:rsid w:val="00874A18"/>
    <w:rsid w:val="00875A2D"/>
    <w:rsid w:val="00875D01"/>
    <w:rsid w:val="00882A35"/>
    <w:rsid w:val="008856D6"/>
    <w:rsid w:val="00886782"/>
    <w:rsid w:val="008867F5"/>
    <w:rsid w:val="0088685F"/>
    <w:rsid w:val="008903BE"/>
    <w:rsid w:val="00890B51"/>
    <w:rsid w:val="00890FEE"/>
    <w:rsid w:val="00891060"/>
    <w:rsid w:val="00894534"/>
    <w:rsid w:val="00896DA8"/>
    <w:rsid w:val="008A0520"/>
    <w:rsid w:val="008A6D1A"/>
    <w:rsid w:val="008B0455"/>
    <w:rsid w:val="008B0A42"/>
    <w:rsid w:val="008B0DC4"/>
    <w:rsid w:val="008B1B1A"/>
    <w:rsid w:val="008B7C7A"/>
    <w:rsid w:val="008C7AAA"/>
    <w:rsid w:val="008D0479"/>
    <w:rsid w:val="008D2543"/>
    <w:rsid w:val="008D70BE"/>
    <w:rsid w:val="008E0402"/>
    <w:rsid w:val="008E2FBF"/>
    <w:rsid w:val="008E5413"/>
    <w:rsid w:val="008E56D7"/>
    <w:rsid w:val="008F0171"/>
    <w:rsid w:val="008F2597"/>
    <w:rsid w:val="008F26DC"/>
    <w:rsid w:val="009016C2"/>
    <w:rsid w:val="00901726"/>
    <w:rsid w:val="00903E6C"/>
    <w:rsid w:val="00907E9E"/>
    <w:rsid w:val="00911616"/>
    <w:rsid w:val="00912F6F"/>
    <w:rsid w:val="00913C7A"/>
    <w:rsid w:val="00916313"/>
    <w:rsid w:val="0091747B"/>
    <w:rsid w:val="009202C9"/>
    <w:rsid w:val="00921094"/>
    <w:rsid w:val="009235EE"/>
    <w:rsid w:val="00926F5D"/>
    <w:rsid w:val="0092712A"/>
    <w:rsid w:val="009279D8"/>
    <w:rsid w:val="0093055D"/>
    <w:rsid w:val="009312DA"/>
    <w:rsid w:val="009312E6"/>
    <w:rsid w:val="00935171"/>
    <w:rsid w:val="009353A8"/>
    <w:rsid w:val="00936595"/>
    <w:rsid w:val="00936B6D"/>
    <w:rsid w:val="0093738D"/>
    <w:rsid w:val="0093741D"/>
    <w:rsid w:val="00941E57"/>
    <w:rsid w:val="0094265D"/>
    <w:rsid w:val="00942AF7"/>
    <w:rsid w:val="00943317"/>
    <w:rsid w:val="00943460"/>
    <w:rsid w:val="00945EAB"/>
    <w:rsid w:val="0094659D"/>
    <w:rsid w:val="0094672D"/>
    <w:rsid w:val="00946E6C"/>
    <w:rsid w:val="00950AF8"/>
    <w:rsid w:val="00951971"/>
    <w:rsid w:val="00953CBD"/>
    <w:rsid w:val="0095480C"/>
    <w:rsid w:val="00956D78"/>
    <w:rsid w:val="00957AD7"/>
    <w:rsid w:val="009600AE"/>
    <w:rsid w:val="009624D6"/>
    <w:rsid w:val="00964081"/>
    <w:rsid w:val="00964F4E"/>
    <w:rsid w:val="009673B0"/>
    <w:rsid w:val="00970456"/>
    <w:rsid w:val="00970E5B"/>
    <w:rsid w:val="00975AF0"/>
    <w:rsid w:val="0097728B"/>
    <w:rsid w:val="00977927"/>
    <w:rsid w:val="00982782"/>
    <w:rsid w:val="009834ED"/>
    <w:rsid w:val="00983BA2"/>
    <w:rsid w:val="009861EF"/>
    <w:rsid w:val="0098684D"/>
    <w:rsid w:val="009907D2"/>
    <w:rsid w:val="00991738"/>
    <w:rsid w:val="00993FE9"/>
    <w:rsid w:val="009966AE"/>
    <w:rsid w:val="00997879"/>
    <w:rsid w:val="009A065A"/>
    <w:rsid w:val="009A0C1B"/>
    <w:rsid w:val="009A1078"/>
    <w:rsid w:val="009A1F06"/>
    <w:rsid w:val="009A5E9F"/>
    <w:rsid w:val="009A62ED"/>
    <w:rsid w:val="009A698E"/>
    <w:rsid w:val="009A6A31"/>
    <w:rsid w:val="009B0BAA"/>
    <w:rsid w:val="009B2CC2"/>
    <w:rsid w:val="009B2F21"/>
    <w:rsid w:val="009B3E02"/>
    <w:rsid w:val="009B6E93"/>
    <w:rsid w:val="009B7313"/>
    <w:rsid w:val="009C4388"/>
    <w:rsid w:val="009C43B3"/>
    <w:rsid w:val="009C7712"/>
    <w:rsid w:val="009D1B34"/>
    <w:rsid w:val="009D1F7C"/>
    <w:rsid w:val="009D5BEF"/>
    <w:rsid w:val="009E1544"/>
    <w:rsid w:val="009E53D2"/>
    <w:rsid w:val="009F0B21"/>
    <w:rsid w:val="009F2BBD"/>
    <w:rsid w:val="009F4B35"/>
    <w:rsid w:val="009F513F"/>
    <w:rsid w:val="00A02FB5"/>
    <w:rsid w:val="00A034A3"/>
    <w:rsid w:val="00A039C2"/>
    <w:rsid w:val="00A03B4A"/>
    <w:rsid w:val="00A126FD"/>
    <w:rsid w:val="00A13997"/>
    <w:rsid w:val="00A13A22"/>
    <w:rsid w:val="00A156CB"/>
    <w:rsid w:val="00A1608E"/>
    <w:rsid w:val="00A172B6"/>
    <w:rsid w:val="00A17B1A"/>
    <w:rsid w:val="00A21195"/>
    <w:rsid w:val="00A23876"/>
    <w:rsid w:val="00A2572D"/>
    <w:rsid w:val="00A25CAD"/>
    <w:rsid w:val="00A30D08"/>
    <w:rsid w:val="00A31F1B"/>
    <w:rsid w:val="00A36A3F"/>
    <w:rsid w:val="00A4180D"/>
    <w:rsid w:val="00A42EEB"/>
    <w:rsid w:val="00A4386E"/>
    <w:rsid w:val="00A438DE"/>
    <w:rsid w:val="00A44212"/>
    <w:rsid w:val="00A44A73"/>
    <w:rsid w:val="00A4504D"/>
    <w:rsid w:val="00A5297A"/>
    <w:rsid w:val="00A52C26"/>
    <w:rsid w:val="00A540E0"/>
    <w:rsid w:val="00A556AC"/>
    <w:rsid w:val="00A55ADB"/>
    <w:rsid w:val="00A5626E"/>
    <w:rsid w:val="00A56FB7"/>
    <w:rsid w:val="00A5704C"/>
    <w:rsid w:val="00A57820"/>
    <w:rsid w:val="00A57993"/>
    <w:rsid w:val="00A57A31"/>
    <w:rsid w:val="00A600B0"/>
    <w:rsid w:val="00A62111"/>
    <w:rsid w:val="00A63C4D"/>
    <w:rsid w:val="00A63E21"/>
    <w:rsid w:val="00A6523E"/>
    <w:rsid w:val="00A71FEE"/>
    <w:rsid w:val="00A75791"/>
    <w:rsid w:val="00A81113"/>
    <w:rsid w:val="00A82F0B"/>
    <w:rsid w:val="00A841E0"/>
    <w:rsid w:val="00A871F1"/>
    <w:rsid w:val="00A91DC2"/>
    <w:rsid w:val="00A920C8"/>
    <w:rsid w:val="00A939F1"/>
    <w:rsid w:val="00A959E9"/>
    <w:rsid w:val="00AA1297"/>
    <w:rsid w:val="00AA1B01"/>
    <w:rsid w:val="00AA3F72"/>
    <w:rsid w:val="00AA5C9A"/>
    <w:rsid w:val="00AA5D9E"/>
    <w:rsid w:val="00AB0191"/>
    <w:rsid w:val="00AB3254"/>
    <w:rsid w:val="00AB3319"/>
    <w:rsid w:val="00AB3C50"/>
    <w:rsid w:val="00AB4642"/>
    <w:rsid w:val="00AC2CE0"/>
    <w:rsid w:val="00AC3961"/>
    <w:rsid w:val="00AC5A5B"/>
    <w:rsid w:val="00AC7B1C"/>
    <w:rsid w:val="00AC7ED9"/>
    <w:rsid w:val="00AD1D7B"/>
    <w:rsid w:val="00AD665F"/>
    <w:rsid w:val="00AD739D"/>
    <w:rsid w:val="00AD7D75"/>
    <w:rsid w:val="00AE0614"/>
    <w:rsid w:val="00AE2344"/>
    <w:rsid w:val="00AE2FCA"/>
    <w:rsid w:val="00AE667D"/>
    <w:rsid w:val="00AF04A1"/>
    <w:rsid w:val="00AF0BAB"/>
    <w:rsid w:val="00AF16C8"/>
    <w:rsid w:val="00AF2DCA"/>
    <w:rsid w:val="00AF31DB"/>
    <w:rsid w:val="00AF5969"/>
    <w:rsid w:val="00AF7E57"/>
    <w:rsid w:val="00B02336"/>
    <w:rsid w:val="00B02AFF"/>
    <w:rsid w:val="00B0364E"/>
    <w:rsid w:val="00B055EE"/>
    <w:rsid w:val="00B0571B"/>
    <w:rsid w:val="00B05B11"/>
    <w:rsid w:val="00B06C7C"/>
    <w:rsid w:val="00B10570"/>
    <w:rsid w:val="00B1425D"/>
    <w:rsid w:val="00B154A5"/>
    <w:rsid w:val="00B15624"/>
    <w:rsid w:val="00B159C4"/>
    <w:rsid w:val="00B1605E"/>
    <w:rsid w:val="00B169F5"/>
    <w:rsid w:val="00B17091"/>
    <w:rsid w:val="00B17281"/>
    <w:rsid w:val="00B2135F"/>
    <w:rsid w:val="00B222B1"/>
    <w:rsid w:val="00B25C21"/>
    <w:rsid w:val="00B30802"/>
    <w:rsid w:val="00B30A88"/>
    <w:rsid w:val="00B3490A"/>
    <w:rsid w:val="00B34CBD"/>
    <w:rsid w:val="00B37000"/>
    <w:rsid w:val="00B372BB"/>
    <w:rsid w:val="00B403CE"/>
    <w:rsid w:val="00B4077E"/>
    <w:rsid w:val="00B41EA3"/>
    <w:rsid w:val="00B429DF"/>
    <w:rsid w:val="00B45341"/>
    <w:rsid w:val="00B455F9"/>
    <w:rsid w:val="00B45F4A"/>
    <w:rsid w:val="00B5550F"/>
    <w:rsid w:val="00B563A3"/>
    <w:rsid w:val="00B63581"/>
    <w:rsid w:val="00B65709"/>
    <w:rsid w:val="00B66143"/>
    <w:rsid w:val="00B67B29"/>
    <w:rsid w:val="00B72D0D"/>
    <w:rsid w:val="00B7390A"/>
    <w:rsid w:val="00B74275"/>
    <w:rsid w:val="00B756A6"/>
    <w:rsid w:val="00B8473F"/>
    <w:rsid w:val="00B84C71"/>
    <w:rsid w:val="00B85689"/>
    <w:rsid w:val="00B8583C"/>
    <w:rsid w:val="00B86E62"/>
    <w:rsid w:val="00B878F8"/>
    <w:rsid w:val="00B94842"/>
    <w:rsid w:val="00B9633A"/>
    <w:rsid w:val="00B963DA"/>
    <w:rsid w:val="00BA02F1"/>
    <w:rsid w:val="00BA0765"/>
    <w:rsid w:val="00BA0FF7"/>
    <w:rsid w:val="00BA20FA"/>
    <w:rsid w:val="00BA3F59"/>
    <w:rsid w:val="00BA4543"/>
    <w:rsid w:val="00BA4F69"/>
    <w:rsid w:val="00BA6F76"/>
    <w:rsid w:val="00BB074E"/>
    <w:rsid w:val="00BB1316"/>
    <w:rsid w:val="00BB1C73"/>
    <w:rsid w:val="00BB38A1"/>
    <w:rsid w:val="00BB475D"/>
    <w:rsid w:val="00BB6DFF"/>
    <w:rsid w:val="00BC2D44"/>
    <w:rsid w:val="00BC3453"/>
    <w:rsid w:val="00BC4BBE"/>
    <w:rsid w:val="00BC7307"/>
    <w:rsid w:val="00BD0DF6"/>
    <w:rsid w:val="00BD2233"/>
    <w:rsid w:val="00BD3890"/>
    <w:rsid w:val="00BD3B0A"/>
    <w:rsid w:val="00BD5945"/>
    <w:rsid w:val="00BD791E"/>
    <w:rsid w:val="00BE0A99"/>
    <w:rsid w:val="00BE5F2D"/>
    <w:rsid w:val="00BE7A8E"/>
    <w:rsid w:val="00BE7CD3"/>
    <w:rsid w:val="00BF11BA"/>
    <w:rsid w:val="00BF7415"/>
    <w:rsid w:val="00C02DC1"/>
    <w:rsid w:val="00C07820"/>
    <w:rsid w:val="00C12753"/>
    <w:rsid w:val="00C15680"/>
    <w:rsid w:val="00C2215D"/>
    <w:rsid w:val="00C242DF"/>
    <w:rsid w:val="00C25E9F"/>
    <w:rsid w:val="00C277E0"/>
    <w:rsid w:val="00C301AB"/>
    <w:rsid w:val="00C32039"/>
    <w:rsid w:val="00C34E1B"/>
    <w:rsid w:val="00C35813"/>
    <w:rsid w:val="00C40B54"/>
    <w:rsid w:val="00C42F3D"/>
    <w:rsid w:val="00C43002"/>
    <w:rsid w:val="00C43B1F"/>
    <w:rsid w:val="00C47D3E"/>
    <w:rsid w:val="00C51A19"/>
    <w:rsid w:val="00C51CEE"/>
    <w:rsid w:val="00C5275D"/>
    <w:rsid w:val="00C53286"/>
    <w:rsid w:val="00C57D86"/>
    <w:rsid w:val="00C6572B"/>
    <w:rsid w:val="00C65CE0"/>
    <w:rsid w:val="00C6729F"/>
    <w:rsid w:val="00C67530"/>
    <w:rsid w:val="00C74217"/>
    <w:rsid w:val="00C75571"/>
    <w:rsid w:val="00C81006"/>
    <w:rsid w:val="00C837EE"/>
    <w:rsid w:val="00C84E21"/>
    <w:rsid w:val="00C852DE"/>
    <w:rsid w:val="00C8584A"/>
    <w:rsid w:val="00C92028"/>
    <w:rsid w:val="00C93AA5"/>
    <w:rsid w:val="00C967E9"/>
    <w:rsid w:val="00CA3835"/>
    <w:rsid w:val="00CA4C51"/>
    <w:rsid w:val="00CA52D6"/>
    <w:rsid w:val="00CB15E2"/>
    <w:rsid w:val="00CB1D9B"/>
    <w:rsid w:val="00CB36D0"/>
    <w:rsid w:val="00CB3D33"/>
    <w:rsid w:val="00CB45A5"/>
    <w:rsid w:val="00CB4E53"/>
    <w:rsid w:val="00CB4F37"/>
    <w:rsid w:val="00CB5205"/>
    <w:rsid w:val="00CB5D78"/>
    <w:rsid w:val="00CB679E"/>
    <w:rsid w:val="00CB6FB1"/>
    <w:rsid w:val="00CB738C"/>
    <w:rsid w:val="00CB7B0C"/>
    <w:rsid w:val="00CC157B"/>
    <w:rsid w:val="00CC2586"/>
    <w:rsid w:val="00CC593A"/>
    <w:rsid w:val="00CD0D12"/>
    <w:rsid w:val="00CD2425"/>
    <w:rsid w:val="00CD399C"/>
    <w:rsid w:val="00CD6CC1"/>
    <w:rsid w:val="00CE09CE"/>
    <w:rsid w:val="00CE17AE"/>
    <w:rsid w:val="00CE38D3"/>
    <w:rsid w:val="00CE57E5"/>
    <w:rsid w:val="00CF08F4"/>
    <w:rsid w:val="00CF41BB"/>
    <w:rsid w:val="00CF51D7"/>
    <w:rsid w:val="00CF6090"/>
    <w:rsid w:val="00CF789D"/>
    <w:rsid w:val="00CF7AC0"/>
    <w:rsid w:val="00D04D11"/>
    <w:rsid w:val="00D0543A"/>
    <w:rsid w:val="00D0544C"/>
    <w:rsid w:val="00D05B34"/>
    <w:rsid w:val="00D068F9"/>
    <w:rsid w:val="00D10B44"/>
    <w:rsid w:val="00D118B0"/>
    <w:rsid w:val="00D17D02"/>
    <w:rsid w:val="00D20502"/>
    <w:rsid w:val="00D207F5"/>
    <w:rsid w:val="00D23CE3"/>
    <w:rsid w:val="00D264C7"/>
    <w:rsid w:val="00D2770B"/>
    <w:rsid w:val="00D32327"/>
    <w:rsid w:val="00D33EE2"/>
    <w:rsid w:val="00D35B5B"/>
    <w:rsid w:val="00D40135"/>
    <w:rsid w:val="00D424C3"/>
    <w:rsid w:val="00D42555"/>
    <w:rsid w:val="00D44644"/>
    <w:rsid w:val="00D5045F"/>
    <w:rsid w:val="00D50853"/>
    <w:rsid w:val="00D52042"/>
    <w:rsid w:val="00D52C0E"/>
    <w:rsid w:val="00D54C86"/>
    <w:rsid w:val="00D56B4A"/>
    <w:rsid w:val="00D579C3"/>
    <w:rsid w:val="00D60B7B"/>
    <w:rsid w:val="00D63A56"/>
    <w:rsid w:val="00D63D75"/>
    <w:rsid w:val="00D656D0"/>
    <w:rsid w:val="00D751E1"/>
    <w:rsid w:val="00D75DE0"/>
    <w:rsid w:val="00D775C3"/>
    <w:rsid w:val="00D8293A"/>
    <w:rsid w:val="00D83EC6"/>
    <w:rsid w:val="00D83F14"/>
    <w:rsid w:val="00D83FCE"/>
    <w:rsid w:val="00D84764"/>
    <w:rsid w:val="00D85BA4"/>
    <w:rsid w:val="00D8694A"/>
    <w:rsid w:val="00D90054"/>
    <w:rsid w:val="00D902FA"/>
    <w:rsid w:val="00D9093C"/>
    <w:rsid w:val="00D90C2A"/>
    <w:rsid w:val="00D91A6D"/>
    <w:rsid w:val="00D93058"/>
    <w:rsid w:val="00D935AE"/>
    <w:rsid w:val="00D93652"/>
    <w:rsid w:val="00D9675D"/>
    <w:rsid w:val="00D973B3"/>
    <w:rsid w:val="00DA17A8"/>
    <w:rsid w:val="00DA1E3B"/>
    <w:rsid w:val="00DA3482"/>
    <w:rsid w:val="00DB247D"/>
    <w:rsid w:val="00DB3652"/>
    <w:rsid w:val="00DB41D2"/>
    <w:rsid w:val="00DB553E"/>
    <w:rsid w:val="00DB57F9"/>
    <w:rsid w:val="00DC0480"/>
    <w:rsid w:val="00DC07A2"/>
    <w:rsid w:val="00DC0DC4"/>
    <w:rsid w:val="00DC1116"/>
    <w:rsid w:val="00DC2C7A"/>
    <w:rsid w:val="00DC4E7A"/>
    <w:rsid w:val="00DC591D"/>
    <w:rsid w:val="00DC77AD"/>
    <w:rsid w:val="00DC7D2B"/>
    <w:rsid w:val="00DD3529"/>
    <w:rsid w:val="00DD3DA7"/>
    <w:rsid w:val="00DD48F1"/>
    <w:rsid w:val="00DD6012"/>
    <w:rsid w:val="00DD7CC8"/>
    <w:rsid w:val="00DE2F81"/>
    <w:rsid w:val="00DE4204"/>
    <w:rsid w:val="00DE437F"/>
    <w:rsid w:val="00DE4F40"/>
    <w:rsid w:val="00DE59EA"/>
    <w:rsid w:val="00DE67E3"/>
    <w:rsid w:val="00DE75CC"/>
    <w:rsid w:val="00DF2B20"/>
    <w:rsid w:val="00DF2B44"/>
    <w:rsid w:val="00DF3EA9"/>
    <w:rsid w:val="00DF758A"/>
    <w:rsid w:val="00DF75AF"/>
    <w:rsid w:val="00DF7B33"/>
    <w:rsid w:val="00E01516"/>
    <w:rsid w:val="00E019B1"/>
    <w:rsid w:val="00E039C6"/>
    <w:rsid w:val="00E04423"/>
    <w:rsid w:val="00E04AB3"/>
    <w:rsid w:val="00E055CC"/>
    <w:rsid w:val="00E0584A"/>
    <w:rsid w:val="00E062A2"/>
    <w:rsid w:val="00E108E9"/>
    <w:rsid w:val="00E11920"/>
    <w:rsid w:val="00E15E26"/>
    <w:rsid w:val="00E17E2F"/>
    <w:rsid w:val="00E217A2"/>
    <w:rsid w:val="00E24E05"/>
    <w:rsid w:val="00E26066"/>
    <w:rsid w:val="00E3172C"/>
    <w:rsid w:val="00E34286"/>
    <w:rsid w:val="00E35DF6"/>
    <w:rsid w:val="00E43108"/>
    <w:rsid w:val="00E43B2E"/>
    <w:rsid w:val="00E43BA5"/>
    <w:rsid w:val="00E43D21"/>
    <w:rsid w:val="00E45B04"/>
    <w:rsid w:val="00E46C71"/>
    <w:rsid w:val="00E509CE"/>
    <w:rsid w:val="00E51E31"/>
    <w:rsid w:val="00E5263C"/>
    <w:rsid w:val="00E52741"/>
    <w:rsid w:val="00E53ED5"/>
    <w:rsid w:val="00E54AAC"/>
    <w:rsid w:val="00E56C43"/>
    <w:rsid w:val="00E56DF4"/>
    <w:rsid w:val="00E62025"/>
    <w:rsid w:val="00E62543"/>
    <w:rsid w:val="00E66C03"/>
    <w:rsid w:val="00E702C5"/>
    <w:rsid w:val="00E708BB"/>
    <w:rsid w:val="00E71EDF"/>
    <w:rsid w:val="00E73390"/>
    <w:rsid w:val="00E741FA"/>
    <w:rsid w:val="00E772BE"/>
    <w:rsid w:val="00E80045"/>
    <w:rsid w:val="00E80534"/>
    <w:rsid w:val="00E819D3"/>
    <w:rsid w:val="00E82197"/>
    <w:rsid w:val="00E8359F"/>
    <w:rsid w:val="00E85CE3"/>
    <w:rsid w:val="00E87AA5"/>
    <w:rsid w:val="00E915A9"/>
    <w:rsid w:val="00E91B7C"/>
    <w:rsid w:val="00E953BE"/>
    <w:rsid w:val="00E96228"/>
    <w:rsid w:val="00E9726C"/>
    <w:rsid w:val="00E977FA"/>
    <w:rsid w:val="00EA03F2"/>
    <w:rsid w:val="00EA30C5"/>
    <w:rsid w:val="00EA5A4D"/>
    <w:rsid w:val="00EA6585"/>
    <w:rsid w:val="00EA7D47"/>
    <w:rsid w:val="00EB107C"/>
    <w:rsid w:val="00EB7297"/>
    <w:rsid w:val="00EB782A"/>
    <w:rsid w:val="00EC1B0F"/>
    <w:rsid w:val="00EC49A0"/>
    <w:rsid w:val="00EC4B42"/>
    <w:rsid w:val="00EC4BDA"/>
    <w:rsid w:val="00EC519B"/>
    <w:rsid w:val="00EC5BA3"/>
    <w:rsid w:val="00ED1EB0"/>
    <w:rsid w:val="00ED23C8"/>
    <w:rsid w:val="00ED3F79"/>
    <w:rsid w:val="00EE0A1A"/>
    <w:rsid w:val="00EE3AD5"/>
    <w:rsid w:val="00EE67C1"/>
    <w:rsid w:val="00EE748E"/>
    <w:rsid w:val="00EF1EFD"/>
    <w:rsid w:val="00EF21DE"/>
    <w:rsid w:val="00EF3AB7"/>
    <w:rsid w:val="00EF4108"/>
    <w:rsid w:val="00EF4A13"/>
    <w:rsid w:val="00EF5030"/>
    <w:rsid w:val="00F10D54"/>
    <w:rsid w:val="00F11DDE"/>
    <w:rsid w:val="00F12F92"/>
    <w:rsid w:val="00F1308A"/>
    <w:rsid w:val="00F13937"/>
    <w:rsid w:val="00F1496B"/>
    <w:rsid w:val="00F155D2"/>
    <w:rsid w:val="00F15B67"/>
    <w:rsid w:val="00F15EAD"/>
    <w:rsid w:val="00F17CDF"/>
    <w:rsid w:val="00F20410"/>
    <w:rsid w:val="00F2234A"/>
    <w:rsid w:val="00F2267D"/>
    <w:rsid w:val="00F24D17"/>
    <w:rsid w:val="00F25781"/>
    <w:rsid w:val="00F25E49"/>
    <w:rsid w:val="00F26454"/>
    <w:rsid w:val="00F3053B"/>
    <w:rsid w:val="00F3174D"/>
    <w:rsid w:val="00F31FF2"/>
    <w:rsid w:val="00F32432"/>
    <w:rsid w:val="00F35D3A"/>
    <w:rsid w:val="00F36F69"/>
    <w:rsid w:val="00F378AA"/>
    <w:rsid w:val="00F41317"/>
    <w:rsid w:val="00F4170A"/>
    <w:rsid w:val="00F420DD"/>
    <w:rsid w:val="00F4452C"/>
    <w:rsid w:val="00F45049"/>
    <w:rsid w:val="00F45783"/>
    <w:rsid w:val="00F50352"/>
    <w:rsid w:val="00F50AD0"/>
    <w:rsid w:val="00F50C64"/>
    <w:rsid w:val="00F60160"/>
    <w:rsid w:val="00F609FA"/>
    <w:rsid w:val="00F63AAC"/>
    <w:rsid w:val="00F64F60"/>
    <w:rsid w:val="00F66EA1"/>
    <w:rsid w:val="00F726CD"/>
    <w:rsid w:val="00F73533"/>
    <w:rsid w:val="00F74020"/>
    <w:rsid w:val="00F7476B"/>
    <w:rsid w:val="00F74B5B"/>
    <w:rsid w:val="00F74D25"/>
    <w:rsid w:val="00F753E7"/>
    <w:rsid w:val="00F80D83"/>
    <w:rsid w:val="00F85931"/>
    <w:rsid w:val="00F85CB9"/>
    <w:rsid w:val="00F861B3"/>
    <w:rsid w:val="00F90084"/>
    <w:rsid w:val="00F91B2F"/>
    <w:rsid w:val="00F94892"/>
    <w:rsid w:val="00F949FD"/>
    <w:rsid w:val="00F94A09"/>
    <w:rsid w:val="00F9515A"/>
    <w:rsid w:val="00F96F88"/>
    <w:rsid w:val="00FA16D3"/>
    <w:rsid w:val="00FB0A2A"/>
    <w:rsid w:val="00FB1207"/>
    <w:rsid w:val="00FB38B4"/>
    <w:rsid w:val="00FB49CC"/>
    <w:rsid w:val="00FB4D91"/>
    <w:rsid w:val="00FB4DF3"/>
    <w:rsid w:val="00FB799F"/>
    <w:rsid w:val="00FC1540"/>
    <w:rsid w:val="00FC1B7D"/>
    <w:rsid w:val="00FC1CFA"/>
    <w:rsid w:val="00FC4867"/>
    <w:rsid w:val="00FC5A94"/>
    <w:rsid w:val="00FC6724"/>
    <w:rsid w:val="00FC6A6D"/>
    <w:rsid w:val="00FC6B18"/>
    <w:rsid w:val="00FD3B38"/>
    <w:rsid w:val="00FD66A5"/>
    <w:rsid w:val="00FD7B40"/>
    <w:rsid w:val="00FD7BBC"/>
    <w:rsid w:val="00FD7F30"/>
    <w:rsid w:val="00FD7F73"/>
    <w:rsid w:val="00FE08F4"/>
    <w:rsid w:val="00FE0CB2"/>
    <w:rsid w:val="00FF0C12"/>
    <w:rsid w:val="00FF18EF"/>
    <w:rsid w:val="00FF5A6D"/>
    <w:rsid w:val="00FF66B6"/>
    <w:rsid w:val="00FF6D10"/>
    <w:rsid w:val="00FF756C"/>
    <w:rsid w:val="33498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5997F"/>
  <w15:docId w15:val="{A9F7367F-37A7-4A1E-9A34-16FA21D1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2D"/>
    <w:rPr>
      <w:rFonts w:ascii="Tahoma" w:eastAsia="Times New Roman" w:hAnsi="Tahoma" w:cs="Tahoma"/>
      <w:lang w:eastAsia="en-US"/>
    </w:rPr>
  </w:style>
  <w:style w:type="paragraph" w:styleId="Heading1">
    <w:name w:val="heading 1"/>
    <w:basedOn w:val="Normal"/>
    <w:next w:val="Normal"/>
    <w:link w:val="Heading1Char"/>
    <w:uiPriority w:val="99"/>
    <w:qFormat/>
    <w:rsid w:val="00A2572D"/>
    <w:pPr>
      <w:keepNext/>
      <w:jc w:val="right"/>
      <w:outlineLvl w:val="0"/>
    </w:pPr>
    <w:rPr>
      <w:rFonts w:ascii="Arial Black" w:hAnsi="Arial Black" w:cs="Arial Black"/>
      <w:b/>
      <w:bCs/>
      <w:sz w:val="32"/>
      <w:szCs w:val="32"/>
    </w:rPr>
  </w:style>
  <w:style w:type="paragraph" w:styleId="Heading2">
    <w:name w:val="heading 2"/>
    <w:basedOn w:val="Normal"/>
    <w:next w:val="Normal"/>
    <w:link w:val="Heading2Char"/>
    <w:uiPriority w:val="99"/>
    <w:qFormat/>
    <w:rsid w:val="00A2572D"/>
    <w:pPr>
      <w:keepNext/>
      <w:jc w:val="right"/>
      <w:outlineLvl w:val="1"/>
    </w:pPr>
    <w:rPr>
      <w:rFonts w:ascii="Arial Black" w:hAnsi="Arial Black" w:cs="Arial Black"/>
      <w:b/>
      <w:bCs/>
    </w:rPr>
  </w:style>
  <w:style w:type="paragraph" w:styleId="Heading3">
    <w:name w:val="heading 3"/>
    <w:basedOn w:val="Normal"/>
    <w:next w:val="Normal"/>
    <w:link w:val="Heading3Char"/>
    <w:unhideWhenUsed/>
    <w:qFormat/>
    <w:locked/>
    <w:rsid w:val="006F2C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6F2C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F2CA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72D"/>
    <w:rPr>
      <w:rFonts w:ascii="Arial Black" w:hAnsi="Arial Black" w:cs="Arial Black"/>
      <w:b/>
      <w:bCs/>
      <w:sz w:val="20"/>
      <w:szCs w:val="20"/>
    </w:rPr>
  </w:style>
  <w:style w:type="character" w:customStyle="1" w:styleId="Heading2Char">
    <w:name w:val="Heading 2 Char"/>
    <w:basedOn w:val="DefaultParagraphFont"/>
    <w:link w:val="Heading2"/>
    <w:uiPriority w:val="99"/>
    <w:locked/>
    <w:rsid w:val="00A2572D"/>
    <w:rPr>
      <w:rFonts w:ascii="Arial Black" w:hAnsi="Arial Black" w:cs="Arial Black"/>
      <w:b/>
      <w:bCs/>
      <w:sz w:val="20"/>
      <w:szCs w:val="20"/>
    </w:rPr>
  </w:style>
  <w:style w:type="paragraph" w:styleId="Footer">
    <w:name w:val="footer"/>
    <w:basedOn w:val="Normal"/>
    <w:link w:val="FooterChar"/>
    <w:uiPriority w:val="99"/>
    <w:rsid w:val="00A2572D"/>
    <w:pPr>
      <w:tabs>
        <w:tab w:val="center" w:pos="4153"/>
        <w:tab w:val="right" w:pos="8306"/>
      </w:tabs>
    </w:pPr>
  </w:style>
  <w:style w:type="character" w:customStyle="1" w:styleId="FooterChar">
    <w:name w:val="Footer Char"/>
    <w:basedOn w:val="DefaultParagraphFont"/>
    <w:link w:val="Footer"/>
    <w:uiPriority w:val="99"/>
    <w:locked/>
    <w:rsid w:val="00A2572D"/>
    <w:rPr>
      <w:rFonts w:ascii="Tahoma" w:hAnsi="Tahoma" w:cs="Tahoma"/>
      <w:sz w:val="20"/>
      <w:szCs w:val="20"/>
    </w:rPr>
  </w:style>
  <w:style w:type="paragraph" w:styleId="ListParagraph">
    <w:name w:val="List Paragraph"/>
    <w:basedOn w:val="Normal"/>
    <w:uiPriority w:val="34"/>
    <w:qFormat/>
    <w:rsid w:val="00A2572D"/>
    <w:pPr>
      <w:ind w:left="720"/>
    </w:pPr>
  </w:style>
  <w:style w:type="paragraph" w:styleId="BalloonText">
    <w:name w:val="Balloon Text"/>
    <w:basedOn w:val="Normal"/>
    <w:link w:val="BalloonTextChar"/>
    <w:uiPriority w:val="99"/>
    <w:semiHidden/>
    <w:rsid w:val="005270C2"/>
    <w:rPr>
      <w:sz w:val="16"/>
      <w:szCs w:val="16"/>
    </w:rPr>
  </w:style>
  <w:style w:type="character" w:customStyle="1" w:styleId="BalloonTextChar">
    <w:name w:val="Balloon Text Char"/>
    <w:basedOn w:val="DefaultParagraphFont"/>
    <w:link w:val="BalloonText"/>
    <w:uiPriority w:val="99"/>
    <w:semiHidden/>
    <w:locked/>
    <w:rsid w:val="005270C2"/>
    <w:rPr>
      <w:rFonts w:ascii="Tahoma" w:hAnsi="Tahoma" w:cs="Tahoma"/>
      <w:sz w:val="16"/>
      <w:szCs w:val="16"/>
    </w:rPr>
  </w:style>
  <w:style w:type="paragraph" w:styleId="Header">
    <w:name w:val="header"/>
    <w:basedOn w:val="Normal"/>
    <w:link w:val="HeaderChar"/>
    <w:uiPriority w:val="99"/>
    <w:rsid w:val="004A7EF5"/>
    <w:pPr>
      <w:tabs>
        <w:tab w:val="center" w:pos="4513"/>
        <w:tab w:val="right" w:pos="9026"/>
      </w:tabs>
    </w:pPr>
  </w:style>
  <w:style w:type="character" w:customStyle="1" w:styleId="HeaderChar">
    <w:name w:val="Header Char"/>
    <w:basedOn w:val="DefaultParagraphFont"/>
    <w:link w:val="Header"/>
    <w:uiPriority w:val="99"/>
    <w:locked/>
    <w:rsid w:val="004A7EF5"/>
    <w:rPr>
      <w:rFonts w:ascii="Tahoma" w:hAnsi="Tahoma" w:cs="Tahoma"/>
      <w:sz w:val="20"/>
      <w:szCs w:val="20"/>
    </w:rPr>
  </w:style>
  <w:style w:type="character" w:styleId="Hyperlink">
    <w:name w:val="Hyperlink"/>
    <w:basedOn w:val="DefaultParagraphFont"/>
    <w:uiPriority w:val="99"/>
    <w:unhideWhenUsed/>
    <w:rsid w:val="006171D0"/>
    <w:rPr>
      <w:color w:val="0000FF" w:themeColor="hyperlink"/>
      <w:u w:val="single"/>
    </w:rPr>
  </w:style>
  <w:style w:type="character" w:customStyle="1" w:styleId="UnresolvedMention1">
    <w:name w:val="Unresolved Mention1"/>
    <w:basedOn w:val="DefaultParagraphFont"/>
    <w:uiPriority w:val="99"/>
    <w:semiHidden/>
    <w:unhideWhenUsed/>
    <w:rsid w:val="006171D0"/>
    <w:rPr>
      <w:color w:val="605E5C"/>
      <w:shd w:val="clear" w:color="auto" w:fill="E1DFDD"/>
    </w:rPr>
  </w:style>
  <w:style w:type="paragraph" w:customStyle="1" w:styleId="Default">
    <w:name w:val="Default"/>
    <w:rsid w:val="00860D34"/>
    <w:pPr>
      <w:autoSpaceDE w:val="0"/>
      <w:autoSpaceDN w:val="0"/>
      <w:adjustRightInd w:val="0"/>
    </w:pPr>
    <w:rPr>
      <w:rFonts w:ascii="Verdana" w:hAnsi="Verdana" w:cs="Verdana"/>
      <w:color w:val="000000"/>
      <w:sz w:val="24"/>
      <w:szCs w:val="24"/>
    </w:rPr>
  </w:style>
  <w:style w:type="character" w:customStyle="1" w:styleId="casenumber">
    <w:name w:val="casenumber"/>
    <w:basedOn w:val="DefaultParagraphFont"/>
    <w:rsid w:val="001F12C5"/>
  </w:style>
  <w:style w:type="character" w:customStyle="1" w:styleId="divider1">
    <w:name w:val="divider1"/>
    <w:basedOn w:val="DefaultParagraphFont"/>
    <w:rsid w:val="001F12C5"/>
  </w:style>
  <w:style w:type="character" w:customStyle="1" w:styleId="description">
    <w:name w:val="description"/>
    <w:basedOn w:val="DefaultParagraphFont"/>
    <w:rsid w:val="001F12C5"/>
  </w:style>
  <w:style w:type="character" w:customStyle="1" w:styleId="divider2">
    <w:name w:val="divider2"/>
    <w:basedOn w:val="DefaultParagraphFont"/>
    <w:rsid w:val="001F12C5"/>
  </w:style>
  <w:style w:type="character" w:customStyle="1" w:styleId="address">
    <w:name w:val="address"/>
    <w:basedOn w:val="DefaultParagraphFont"/>
    <w:rsid w:val="001F12C5"/>
  </w:style>
  <w:style w:type="character" w:customStyle="1" w:styleId="UnresolvedMention2">
    <w:name w:val="Unresolved Mention2"/>
    <w:basedOn w:val="DefaultParagraphFont"/>
    <w:uiPriority w:val="99"/>
    <w:semiHidden/>
    <w:unhideWhenUsed/>
    <w:rsid w:val="000D7618"/>
    <w:rPr>
      <w:color w:val="605E5C"/>
      <w:shd w:val="clear" w:color="auto" w:fill="E1DFDD"/>
    </w:rPr>
  </w:style>
  <w:style w:type="character" w:styleId="FollowedHyperlink">
    <w:name w:val="FollowedHyperlink"/>
    <w:basedOn w:val="DefaultParagraphFont"/>
    <w:uiPriority w:val="99"/>
    <w:semiHidden/>
    <w:unhideWhenUsed/>
    <w:rsid w:val="001A37E2"/>
    <w:rPr>
      <w:color w:val="800080" w:themeColor="followedHyperlink"/>
      <w:u w:val="single"/>
    </w:rPr>
  </w:style>
  <w:style w:type="paragraph" w:styleId="BodyText">
    <w:name w:val="Body Text"/>
    <w:basedOn w:val="Normal"/>
    <w:link w:val="BodyTextChar"/>
    <w:uiPriority w:val="1"/>
    <w:qFormat/>
    <w:rsid w:val="005F7A21"/>
    <w:pPr>
      <w:autoSpaceDE w:val="0"/>
      <w:autoSpaceDN w:val="0"/>
      <w:adjustRightInd w:val="0"/>
      <w:spacing w:before="22"/>
    </w:pPr>
    <w:rPr>
      <w:rFonts w:eastAsia="Calibri"/>
      <w:lang w:eastAsia="en-GB"/>
    </w:rPr>
  </w:style>
  <w:style w:type="character" w:customStyle="1" w:styleId="BodyTextChar">
    <w:name w:val="Body Text Char"/>
    <w:basedOn w:val="DefaultParagraphFont"/>
    <w:link w:val="BodyText"/>
    <w:uiPriority w:val="1"/>
    <w:rsid w:val="005F7A21"/>
    <w:rPr>
      <w:rFonts w:ascii="Tahoma" w:hAnsi="Tahoma" w:cs="Tahoma"/>
    </w:rPr>
  </w:style>
  <w:style w:type="paragraph" w:styleId="Title">
    <w:name w:val="Title"/>
    <w:basedOn w:val="Normal"/>
    <w:next w:val="Normal"/>
    <w:link w:val="TitleChar"/>
    <w:uiPriority w:val="1"/>
    <w:qFormat/>
    <w:locked/>
    <w:rsid w:val="005F7A21"/>
    <w:pPr>
      <w:autoSpaceDE w:val="0"/>
      <w:autoSpaceDN w:val="0"/>
      <w:adjustRightInd w:val="0"/>
      <w:spacing w:line="194" w:lineRule="exact"/>
    </w:pPr>
    <w:rPr>
      <w:rFonts w:eastAsia="Calibri"/>
      <w:b/>
      <w:bCs/>
      <w:lang w:eastAsia="en-GB"/>
    </w:rPr>
  </w:style>
  <w:style w:type="character" w:customStyle="1" w:styleId="TitleChar">
    <w:name w:val="Title Char"/>
    <w:basedOn w:val="DefaultParagraphFont"/>
    <w:link w:val="Title"/>
    <w:uiPriority w:val="1"/>
    <w:rsid w:val="005F7A21"/>
    <w:rPr>
      <w:rFonts w:ascii="Tahoma" w:hAnsi="Tahoma" w:cs="Tahoma"/>
      <w:b/>
      <w:bCs/>
    </w:rPr>
  </w:style>
  <w:style w:type="paragraph" w:styleId="Subtitle">
    <w:name w:val="Subtitle"/>
    <w:basedOn w:val="Normal"/>
    <w:next w:val="Normal"/>
    <w:link w:val="SubtitleChar"/>
    <w:qFormat/>
    <w:locked/>
    <w:rsid w:val="009B6E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9B6E93"/>
    <w:rPr>
      <w:rFonts w:asciiTheme="minorHAnsi" w:eastAsiaTheme="minorEastAsia" w:hAnsiTheme="minorHAnsi" w:cstheme="minorBidi"/>
      <w:color w:val="5A5A5A" w:themeColor="text1" w:themeTint="A5"/>
      <w:spacing w:val="15"/>
      <w:lang w:eastAsia="en-US"/>
    </w:rPr>
  </w:style>
  <w:style w:type="character" w:customStyle="1" w:styleId="Heading3Char">
    <w:name w:val="Heading 3 Char"/>
    <w:basedOn w:val="DefaultParagraphFont"/>
    <w:link w:val="Heading3"/>
    <w:rsid w:val="006F2CA6"/>
    <w:rPr>
      <w:rFonts w:asciiTheme="majorHAnsi" w:eastAsiaTheme="majorEastAsia" w:hAnsiTheme="majorHAnsi" w:cstheme="majorBidi"/>
      <w:color w:val="243F60" w:themeColor="accent1" w:themeShade="7F"/>
      <w:sz w:val="24"/>
      <w:szCs w:val="24"/>
      <w:lang w:eastAsia="en-US"/>
    </w:rPr>
  </w:style>
  <w:style w:type="character" w:styleId="Emphasis">
    <w:name w:val="Emphasis"/>
    <w:basedOn w:val="DefaultParagraphFont"/>
    <w:qFormat/>
    <w:locked/>
    <w:rsid w:val="006F2CA6"/>
    <w:rPr>
      <w:i/>
      <w:iCs/>
    </w:rPr>
  </w:style>
  <w:style w:type="character" w:customStyle="1" w:styleId="Heading4Char">
    <w:name w:val="Heading 4 Char"/>
    <w:basedOn w:val="DefaultParagraphFont"/>
    <w:link w:val="Heading4"/>
    <w:rsid w:val="006F2CA6"/>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rsid w:val="006F2CA6"/>
    <w:rPr>
      <w:rFonts w:asciiTheme="majorHAnsi" w:eastAsiaTheme="majorEastAsia" w:hAnsiTheme="majorHAnsi" w:cstheme="majorBidi"/>
      <w:color w:val="365F91" w:themeColor="accent1" w:themeShade="BF"/>
      <w:lang w:eastAsia="en-US"/>
    </w:rPr>
  </w:style>
  <w:style w:type="character" w:styleId="UnresolvedMention">
    <w:name w:val="Unresolved Mention"/>
    <w:basedOn w:val="DefaultParagraphFont"/>
    <w:uiPriority w:val="99"/>
    <w:semiHidden/>
    <w:unhideWhenUsed/>
    <w:rsid w:val="003B186B"/>
    <w:rPr>
      <w:color w:val="605E5C"/>
      <w:shd w:val="clear" w:color="auto" w:fill="E1DFDD"/>
    </w:rPr>
  </w:style>
  <w:style w:type="paragraph" w:customStyle="1" w:styleId="xmsonormal">
    <w:name w:val="x_msonormal"/>
    <w:basedOn w:val="Normal"/>
    <w:rsid w:val="00CF51D7"/>
    <w:pPr>
      <w:spacing w:before="100" w:beforeAutospacing="1" w:after="100" w:afterAutospacing="1"/>
    </w:pPr>
    <w:rPr>
      <w:rFonts w:ascii="Times New Roman" w:hAnsi="Times New Roman" w:cs="Times New Roman"/>
      <w:sz w:val="24"/>
      <w:szCs w:val="24"/>
      <w:lang w:eastAsia="en-GB"/>
    </w:rPr>
  </w:style>
  <w:style w:type="paragraph" w:styleId="NormalWeb">
    <w:name w:val="Normal (Web)"/>
    <w:basedOn w:val="Normal"/>
    <w:uiPriority w:val="99"/>
    <w:semiHidden/>
    <w:unhideWhenUsed/>
    <w:rsid w:val="0057361F"/>
    <w:rPr>
      <w:rFonts w:ascii="Times New Roman" w:hAnsi="Times New Roman" w:cs="Times New Roman"/>
      <w:sz w:val="24"/>
      <w:szCs w:val="24"/>
    </w:rPr>
  </w:style>
  <w:style w:type="table" w:styleId="TableGrid">
    <w:name w:val="Table Grid"/>
    <w:basedOn w:val="TableNormal"/>
    <w:locked/>
    <w:rsid w:val="00510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009">
      <w:bodyDiv w:val="1"/>
      <w:marLeft w:val="0"/>
      <w:marRight w:val="0"/>
      <w:marTop w:val="0"/>
      <w:marBottom w:val="0"/>
      <w:divBdr>
        <w:top w:val="none" w:sz="0" w:space="0" w:color="auto"/>
        <w:left w:val="none" w:sz="0" w:space="0" w:color="auto"/>
        <w:bottom w:val="none" w:sz="0" w:space="0" w:color="auto"/>
        <w:right w:val="none" w:sz="0" w:space="0" w:color="auto"/>
      </w:divBdr>
    </w:div>
    <w:div w:id="147021883">
      <w:bodyDiv w:val="1"/>
      <w:marLeft w:val="0"/>
      <w:marRight w:val="0"/>
      <w:marTop w:val="0"/>
      <w:marBottom w:val="0"/>
      <w:divBdr>
        <w:top w:val="none" w:sz="0" w:space="0" w:color="auto"/>
        <w:left w:val="none" w:sz="0" w:space="0" w:color="auto"/>
        <w:bottom w:val="none" w:sz="0" w:space="0" w:color="auto"/>
        <w:right w:val="none" w:sz="0" w:space="0" w:color="auto"/>
      </w:divBdr>
      <w:divsChild>
        <w:div w:id="684746997">
          <w:marLeft w:val="0"/>
          <w:marRight w:val="0"/>
          <w:marTop w:val="360"/>
          <w:marBottom w:val="300"/>
          <w:divBdr>
            <w:top w:val="none" w:sz="0" w:space="0" w:color="auto"/>
            <w:left w:val="none" w:sz="0" w:space="0" w:color="auto"/>
            <w:bottom w:val="none" w:sz="0" w:space="0" w:color="auto"/>
            <w:right w:val="none" w:sz="0" w:space="0" w:color="auto"/>
          </w:divBdr>
        </w:div>
        <w:div w:id="509956355">
          <w:marLeft w:val="0"/>
          <w:marRight w:val="0"/>
          <w:marTop w:val="0"/>
          <w:marBottom w:val="300"/>
          <w:divBdr>
            <w:top w:val="none" w:sz="0" w:space="0" w:color="auto"/>
            <w:left w:val="none" w:sz="0" w:space="0" w:color="auto"/>
            <w:bottom w:val="none" w:sz="0" w:space="0" w:color="auto"/>
            <w:right w:val="none" w:sz="0" w:space="0" w:color="auto"/>
          </w:divBdr>
        </w:div>
        <w:div w:id="1472093861">
          <w:marLeft w:val="0"/>
          <w:marRight w:val="0"/>
          <w:marTop w:val="300"/>
          <w:marBottom w:val="300"/>
          <w:divBdr>
            <w:top w:val="none" w:sz="0" w:space="0" w:color="auto"/>
            <w:left w:val="none" w:sz="0" w:space="0" w:color="auto"/>
            <w:bottom w:val="none" w:sz="0" w:space="0" w:color="auto"/>
            <w:right w:val="none" w:sz="0" w:space="0" w:color="auto"/>
          </w:divBdr>
          <w:divsChild>
            <w:div w:id="20629024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98328484">
      <w:bodyDiv w:val="1"/>
      <w:marLeft w:val="0"/>
      <w:marRight w:val="0"/>
      <w:marTop w:val="0"/>
      <w:marBottom w:val="0"/>
      <w:divBdr>
        <w:top w:val="none" w:sz="0" w:space="0" w:color="auto"/>
        <w:left w:val="none" w:sz="0" w:space="0" w:color="auto"/>
        <w:bottom w:val="none" w:sz="0" w:space="0" w:color="auto"/>
        <w:right w:val="none" w:sz="0" w:space="0" w:color="auto"/>
      </w:divBdr>
      <w:divsChild>
        <w:div w:id="333722363">
          <w:marLeft w:val="0"/>
          <w:marRight w:val="0"/>
          <w:marTop w:val="360"/>
          <w:marBottom w:val="300"/>
          <w:divBdr>
            <w:top w:val="none" w:sz="0" w:space="0" w:color="auto"/>
            <w:left w:val="none" w:sz="0" w:space="0" w:color="auto"/>
            <w:bottom w:val="none" w:sz="0" w:space="0" w:color="auto"/>
            <w:right w:val="none" w:sz="0" w:space="0" w:color="auto"/>
          </w:divBdr>
        </w:div>
        <w:div w:id="1318727634">
          <w:marLeft w:val="0"/>
          <w:marRight w:val="0"/>
          <w:marTop w:val="0"/>
          <w:marBottom w:val="300"/>
          <w:divBdr>
            <w:top w:val="none" w:sz="0" w:space="0" w:color="auto"/>
            <w:left w:val="none" w:sz="0" w:space="0" w:color="auto"/>
            <w:bottom w:val="none" w:sz="0" w:space="0" w:color="auto"/>
            <w:right w:val="none" w:sz="0" w:space="0" w:color="auto"/>
          </w:divBdr>
        </w:div>
        <w:div w:id="1935822747">
          <w:marLeft w:val="0"/>
          <w:marRight w:val="0"/>
          <w:marTop w:val="300"/>
          <w:marBottom w:val="300"/>
          <w:divBdr>
            <w:top w:val="none" w:sz="0" w:space="0" w:color="auto"/>
            <w:left w:val="none" w:sz="0" w:space="0" w:color="auto"/>
            <w:bottom w:val="none" w:sz="0" w:space="0" w:color="auto"/>
            <w:right w:val="none" w:sz="0" w:space="0" w:color="auto"/>
          </w:divBdr>
          <w:divsChild>
            <w:div w:id="8289780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1798908">
      <w:bodyDiv w:val="1"/>
      <w:marLeft w:val="0"/>
      <w:marRight w:val="0"/>
      <w:marTop w:val="0"/>
      <w:marBottom w:val="0"/>
      <w:divBdr>
        <w:top w:val="none" w:sz="0" w:space="0" w:color="auto"/>
        <w:left w:val="none" w:sz="0" w:space="0" w:color="auto"/>
        <w:bottom w:val="none" w:sz="0" w:space="0" w:color="auto"/>
        <w:right w:val="none" w:sz="0" w:space="0" w:color="auto"/>
      </w:divBdr>
    </w:div>
    <w:div w:id="882985708">
      <w:bodyDiv w:val="1"/>
      <w:marLeft w:val="0"/>
      <w:marRight w:val="0"/>
      <w:marTop w:val="0"/>
      <w:marBottom w:val="0"/>
      <w:divBdr>
        <w:top w:val="none" w:sz="0" w:space="0" w:color="auto"/>
        <w:left w:val="none" w:sz="0" w:space="0" w:color="auto"/>
        <w:bottom w:val="none" w:sz="0" w:space="0" w:color="auto"/>
        <w:right w:val="none" w:sz="0" w:space="0" w:color="auto"/>
      </w:divBdr>
    </w:div>
    <w:div w:id="1230338508">
      <w:marLeft w:val="0"/>
      <w:marRight w:val="0"/>
      <w:marTop w:val="0"/>
      <w:marBottom w:val="0"/>
      <w:divBdr>
        <w:top w:val="none" w:sz="0" w:space="0" w:color="auto"/>
        <w:left w:val="none" w:sz="0" w:space="0" w:color="auto"/>
        <w:bottom w:val="none" w:sz="0" w:space="0" w:color="auto"/>
        <w:right w:val="none" w:sz="0" w:space="0" w:color="auto"/>
      </w:divBdr>
    </w:div>
    <w:div w:id="1230338509">
      <w:marLeft w:val="0"/>
      <w:marRight w:val="0"/>
      <w:marTop w:val="0"/>
      <w:marBottom w:val="0"/>
      <w:divBdr>
        <w:top w:val="none" w:sz="0" w:space="0" w:color="auto"/>
        <w:left w:val="none" w:sz="0" w:space="0" w:color="auto"/>
        <w:bottom w:val="none" w:sz="0" w:space="0" w:color="auto"/>
        <w:right w:val="none" w:sz="0" w:space="0" w:color="auto"/>
      </w:divBdr>
    </w:div>
    <w:div w:id="1572423300">
      <w:bodyDiv w:val="1"/>
      <w:marLeft w:val="0"/>
      <w:marRight w:val="0"/>
      <w:marTop w:val="0"/>
      <w:marBottom w:val="0"/>
      <w:divBdr>
        <w:top w:val="none" w:sz="0" w:space="0" w:color="auto"/>
        <w:left w:val="none" w:sz="0" w:space="0" w:color="auto"/>
        <w:bottom w:val="none" w:sz="0" w:space="0" w:color="auto"/>
        <w:right w:val="none" w:sz="0" w:space="0" w:color="auto"/>
      </w:divBdr>
      <w:divsChild>
        <w:div w:id="1422096488">
          <w:marLeft w:val="0"/>
          <w:marRight w:val="0"/>
          <w:marTop w:val="360"/>
          <w:marBottom w:val="300"/>
          <w:divBdr>
            <w:top w:val="none" w:sz="0" w:space="0" w:color="auto"/>
            <w:left w:val="none" w:sz="0" w:space="0" w:color="auto"/>
            <w:bottom w:val="none" w:sz="0" w:space="0" w:color="auto"/>
            <w:right w:val="none" w:sz="0" w:space="0" w:color="auto"/>
          </w:divBdr>
        </w:div>
        <w:div w:id="1360425722">
          <w:marLeft w:val="0"/>
          <w:marRight w:val="0"/>
          <w:marTop w:val="0"/>
          <w:marBottom w:val="300"/>
          <w:divBdr>
            <w:top w:val="none" w:sz="0" w:space="0" w:color="auto"/>
            <w:left w:val="none" w:sz="0" w:space="0" w:color="auto"/>
            <w:bottom w:val="none" w:sz="0" w:space="0" w:color="auto"/>
            <w:right w:val="none" w:sz="0" w:space="0" w:color="auto"/>
          </w:divBdr>
        </w:div>
        <w:div w:id="897398483">
          <w:marLeft w:val="0"/>
          <w:marRight w:val="0"/>
          <w:marTop w:val="300"/>
          <w:marBottom w:val="300"/>
          <w:divBdr>
            <w:top w:val="none" w:sz="0" w:space="0" w:color="auto"/>
            <w:left w:val="none" w:sz="0" w:space="0" w:color="auto"/>
            <w:bottom w:val="none" w:sz="0" w:space="0" w:color="auto"/>
            <w:right w:val="none" w:sz="0" w:space="0" w:color="auto"/>
          </w:divBdr>
          <w:divsChild>
            <w:div w:id="2962295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91347527">
      <w:bodyDiv w:val="1"/>
      <w:marLeft w:val="0"/>
      <w:marRight w:val="0"/>
      <w:marTop w:val="0"/>
      <w:marBottom w:val="0"/>
      <w:divBdr>
        <w:top w:val="none" w:sz="0" w:space="0" w:color="auto"/>
        <w:left w:val="none" w:sz="0" w:space="0" w:color="auto"/>
        <w:bottom w:val="none" w:sz="0" w:space="0" w:color="auto"/>
        <w:right w:val="none" w:sz="0" w:space="0" w:color="auto"/>
      </w:divBdr>
    </w:div>
    <w:div w:id="1757705658">
      <w:bodyDiv w:val="1"/>
      <w:marLeft w:val="0"/>
      <w:marRight w:val="0"/>
      <w:marTop w:val="0"/>
      <w:marBottom w:val="0"/>
      <w:divBdr>
        <w:top w:val="none" w:sz="0" w:space="0" w:color="auto"/>
        <w:left w:val="none" w:sz="0" w:space="0" w:color="auto"/>
        <w:bottom w:val="none" w:sz="0" w:space="0" w:color="auto"/>
        <w:right w:val="none" w:sz="0" w:space="0" w:color="auto"/>
      </w:divBdr>
    </w:div>
    <w:div w:id="1879466210">
      <w:bodyDiv w:val="1"/>
      <w:marLeft w:val="0"/>
      <w:marRight w:val="0"/>
      <w:marTop w:val="0"/>
      <w:marBottom w:val="0"/>
      <w:divBdr>
        <w:top w:val="none" w:sz="0" w:space="0" w:color="auto"/>
        <w:left w:val="none" w:sz="0" w:space="0" w:color="auto"/>
        <w:bottom w:val="none" w:sz="0" w:space="0" w:color="auto"/>
        <w:right w:val="none" w:sz="0" w:space="0" w:color="auto"/>
      </w:divBdr>
      <w:divsChild>
        <w:div w:id="895046907">
          <w:marLeft w:val="0"/>
          <w:marRight w:val="0"/>
          <w:marTop w:val="0"/>
          <w:marBottom w:val="300"/>
          <w:divBdr>
            <w:top w:val="none" w:sz="0" w:space="0" w:color="auto"/>
            <w:left w:val="none" w:sz="0" w:space="0" w:color="auto"/>
            <w:bottom w:val="none" w:sz="0" w:space="0" w:color="auto"/>
            <w:right w:val="none" w:sz="0" w:space="0" w:color="auto"/>
          </w:divBdr>
        </w:div>
        <w:div w:id="1811821247">
          <w:marLeft w:val="0"/>
          <w:marRight w:val="0"/>
          <w:marTop w:val="300"/>
          <w:marBottom w:val="300"/>
          <w:divBdr>
            <w:top w:val="none" w:sz="0" w:space="0" w:color="auto"/>
            <w:left w:val="none" w:sz="0" w:space="0" w:color="auto"/>
            <w:bottom w:val="none" w:sz="0" w:space="0" w:color="auto"/>
            <w:right w:val="none" w:sz="0" w:space="0" w:color="auto"/>
          </w:divBdr>
          <w:divsChild>
            <w:div w:id="109389120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03643542">
      <w:bodyDiv w:val="1"/>
      <w:marLeft w:val="0"/>
      <w:marRight w:val="0"/>
      <w:marTop w:val="0"/>
      <w:marBottom w:val="0"/>
      <w:divBdr>
        <w:top w:val="none" w:sz="0" w:space="0" w:color="auto"/>
        <w:left w:val="none" w:sz="0" w:space="0" w:color="auto"/>
        <w:bottom w:val="none" w:sz="0" w:space="0" w:color="auto"/>
        <w:right w:val="none" w:sz="0" w:space="0" w:color="auto"/>
      </w:divBdr>
      <w:divsChild>
        <w:div w:id="1671984693">
          <w:marLeft w:val="0"/>
          <w:marRight w:val="0"/>
          <w:marTop w:val="360"/>
          <w:marBottom w:val="300"/>
          <w:divBdr>
            <w:top w:val="none" w:sz="0" w:space="0" w:color="auto"/>
            <w:left w:val="none" w:sz="0" w:space="0" w:color="auto"/>
            <w:bottom w:val="none" w:sz="0" w:space="0" w:color="auto"/>
            <w:right w:val="none" w:sz="0" w:space="0" w:color="auto"/>
          </w:divBdr>
        </w:div>
        <w:div w:id="57166887">
          <w:marLeft w:val="0"/>
          <w:marRight w:val="0"/>
          <w:marTop w:val="0"/>
          <w:marBottom w:val="300"/>
          <w:divBdr>
            <w:top w:val="none" w:sz="0" w:space="0" w:color="auto"/>
            <w:left w:val="none" w:sz="0" w:space="0" w:color="auto"/>
            <w:bottom w:val="none" w:sz="0" w:space="0" w:color="auto"/>
            <w:right w:val="none" w:sz="0" w:space="0" w:color="auto"/>
          </w:divBdr>
        </w:div>
        <w:div w:id="1467048259">
          <w:marLeft w:val="0"/>
          <w:marRight w:val="0"/>
          <w:marTop w:val="300"/>
          <w:marBottom w:val="300"/>
          <w:divBdr>
            <w:top w:val="none" w:sz="0" w:space="0" w:color="auto"/>
            <w:left w:val="none" w:sz="0" w:space="0" w:color="auto"/>
            <w:bottom w:val="none" w:sz="0" w:space="0" w:color="auto"/>
            <w:right w:val="none" w:sz="0" w:space="0" w:color="auto"/>
          </w:divBdr>
          <w:divsChild>
            <w:div w:id="3665679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085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0f25f7bb73a742968ed052cce3638ce3">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86a233ca23dfdc37d17336f4b12eae82"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CCCD0-FE1F-4408-A4A8-BD9241A50AEF}">
  <ds:schemaRefs>
    <ds:schemaRef ds:uri="http://schemas.microsoft.com/sharepoint/v3/contenttype/forms"/>
  </ds:schemaRefs>
</ds:datastoreItem>
</file>

<file path=customXml/itemProps2.xml><?xml version="1.0" encoding="utf-8"?>
<ds:datastoreItem xmlns:ds="http://schemas.openxmlformats.org/officeDocument/2006/customXml" ds:itemID="{44A52D8E-CC6A-42E5-AA19-8C0BBB7B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D3A4A-84DC-48F9-A92E-AE8113629A65}">
  <ds:schemaRefs>
    <ds:schemaRef ds:uri="http://schemas.openxmlformats.org/officeDocument/2006/bibliography"/>
  </ds:schemaRefs>
</ds:datastoreItem>
</file>

<file path=customXml/itemProps4.xml><?xml version="1.0" encoding="utf-8"?>
<ds:datastoreItem xmlns:ds="http://schemas.openxmlformats.org/officeDocument/2006/customXml" ds:itemID="{8DAFB256-FFB7-4B2D-91E8-6E0C5BE01E8C}">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Katherine Jang</cp:lastModifiedBy>
  <cp:revision>340</cp:revision>
  <cp:lastPrinted>2021-05-12T16:05:00Z</cp:lastPrinted>
  <dcterms:created xsi:type="dcterms:W3CDTF">2021-05-07T15:39:00Z</dcterms:created>
  <dcterms:modified xsi:type="dcterms:W3CDTF">2025-11-10T18:44:00Z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Order">
    <vt:r8>1298600</vt:r8>
  </property>
  <property fmtid="{D5CDD505-2E9C-101B-9397-08002B2CF9AE}" pid="4" name="MediaServiceImageTags">
    <vt:lpwstr/>
  </property>
</Properties>
</file>